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40BE" w14:textId="46D892B8" w:rsidR="00573D3A" w:rsidRDefault="00747BC3" w:rsidP="00573D3A">
      <w:pPr>
        <w:pStyle w:val="Standard12pt"/>
        <w:jc w:val="right"/>
      </w:pPr>
      <w:r>
        <w:t>13</w:t>
      </w:r>
      <w:r w:rsidR="00373C22">
        <w:t xml:space="preserve"> </w:t>
      </w:r>
      <w:proofErr w:type="spellStart"/>
      <w:r w:rsidR="00373C22" w:rsidRPr="00373C22">
        <w:t>avril</w:t>
      </w:r>
      <w:proofErr w:type="spellEnd"/>
      <w:r w:rsidR="00373C22">
        <w:t xml:space="preserve"> </w:t>
      </w:r>
      <w:r w:rsidR="00456FDD">
        <w:t>2015</w:t>
      </w:r>
    </w:p>
    <w:p w14:paraId="5498FCF2" w14:textId="77777777" w:rsidR="00573D3A" w:rsidRDefault="00573D3A" w:rsidP="00456FDD">
      <w:pPr>
        <w:pStyle w:val="Standard12pt"/>
        <w:spacing w:line="360" w:lineRule="auto"/>
      </w:pPr>
    </w:p>
    <w:p w14:paraId="409C0E60" w14:textId="77777777" w:rsidR="00FD46D6" w:rsidRPr="00CB03DD" w:rsidRDefault="00FD46D6" w:rsidP="00FD46D6">
      <w:pPr>
        <w:pStyle w:val="Standard12pt"/>
        <w:spacing w:line="360" w:lineRule="auto"/>
        <w:jc w:val="both"/>
        <w:rPr>
          <w:bCs/>
          <w:lang w:val="fr-FR"/>
        </w:rPr>
      </w:pPr>
      <w:r w:rsidRPr="00CB03DD">
        <w:rPr>
          <w:bCs/>
          <w:lang w:val="fr-FR"/>
        </w:rPr>
        <w:t>Formule E : Henkel et l’écurie China Racing</w:t>
      </w:r>
    </w:p>
    <w:p w14:paraId="5B5656FC" w14:textId="55AB4F22" w:rsidR="00573D3A" w:rsidRPr="00283460" w:rsidRDefault="00FD46D6" w:rsidP="00283460">
      <w:pPr>
        <w:pStyle w:val="Standard12pt"/>
        <w:spacing w:line="360" w:lineRule="auto"/>
        <w:rPr>
          <w:rFonts w:cs="Arial"/>
          <w:b/>
          <w:bCs/>
          <w:kern w:val="32"/>
          <w:sz w:val="36"/>
          <w:szCs w:val="32"/>
          <w:lang w:val="fr-FR"/>
        </w:rPr>
      </w:pPr>
      <w:r w:rsidRPr="00CB03DD">
        <w:rPr>
          <w:rFonts w:cs="Arial"/>
          <w:b/>
          <w:bCs/>
          <w:kern w:val="32"/>
          <w:sz w:val="36"/>
          <w:szCs w:val="32"/>
          <w:lang w:val="fr-FR"/>
        </w:rPr>
        <w:t>Henkel mise sur la tendance des moteurs alternatifs</w:t>
      </w:r>
    </w:p>
    <w:p w14:paraId="0011C909" w14:textId="6FDA535D" w:rsidR="00FD46D6" w:rsidRPr="00FD46D6" w:rsidRDefault="00FD46D6" w:rsidP="00FD46D6">
      <w:pPr>
        <w:suppressAutoHyphens/>
        <w:spacing w:line="360" w:lineRule="auto"/>
        <w:jc w:val="both"/>
        <w:rPr>
          <w:rFonts w:cs="Arial"/>
          <w:b/>
          <w:sz w:val="24"/>
          <w:lang w:val="fr-FR"/>
        </w:rPr>
      </w:pPr>
      <w:r w:rsidRPr="00FD46D6">
        <w:rPr>
          <w:rFonts w:cs="Arial"/>
          <w:b/>
          <w:sz w:val="24"/>
          <w:lang w:val="fr-FR"/>
        </w:rPr>
        <w:t xml:space="preserve">Le premier championnat de formule 1 propulsées par un moteur électrique révolutionne le sport automobile et met le thème </w:t>
      </w:r>
      <w:r w:rsidR="004B2EE4">
        <w:rPr>
          <w:rFonts w:cs="Arial"/>
          <w:b/>
          <w:sz w:val="24"/>
          <w:lang w:val="fr-FR"/>
        </w:rPr>
        <w:t>du développement durable</w:t>
      </w:r>
      <w:r w:rsidRPr="00FD46D6">
        <w:rPr>
          <w:rFonts w:cs="Arial"/>
          <w:b/>
          <w:sz w:val="24"/>
          <w:lang w:val="fr-FR"/>
        </w:rPr>
        <w:t xml:space="preserve"> sur le devant de la scène. Premier fournisseur mondial </w:t>
      </w:r>
      <w:r w:rsidR="004B2EE4">
        <w:rPr>
          <w:rFonts w:cs="Arial"/>
          <w:b/>
          <w:sz w:val="24"/>
          <w:lang w:val="fr-FR"/>
        </w:rPr>
        <w:t>d’adhésifs</w:t>
      </w:r>
      <w:r w:rsidRPr="00FD46D6">
        <w:rPr>
          <w:rFonts w:cs="Arial"/>
          <w:b/>
          <w:sz w:val="24"/>
          <w:lang w:val="fr-FR"/>
        </w:rPr>
        <w:t xml:space="preserve">, de produits </w:t>
      </w:r>
      <w:r w:rsidR="004B2EE4">
        <w:rPr>
          <w:rFonts w:cs="Arial"/>
          <w:b/>
          <w:sz w:val="24"/>
          <w:lang w:val="fr-FR"/>
        </w:rPr>
        <w:t>d’étanchéité</w:t>
      </w:r>
      <w:r w:rsidRPr="00FD46D6">
        <w:rPr>
          <w:rFonts w:cs="Arial"/>
          <w:b/>
          <w:sz w:val="24"/>
          <w:lang w:val="fr-FR"/>
        </w:rPr>
        <w:t xml:space="preserve"> et de revêtements fonctionnels, Henkel soutient l’écurie China Racing avec ses </w:t>
      </w:r>
      <w:r w:rsidR="004B2EE4">
        <w:rPr>
          <w:rFonts w:cs="Arial"/>
          <w:b/>
          <w:sz w:val="24"/>
          <w:lang w:val="fr-FR"/>
        </w:rPr>
        <w:t>pilotes</w:t>
      </w:r>
      <w:r w:rsidRPr="00FD46D6">
        <w:rPr>
          <w:rFonts w:cs="Arial"/>
          <w:b/>
          <w:sz w:val="24"/>
          <w:lang w:val="fr-FR"/>
        </w:rPr>
        <w:t xml:space="preserve"> Nelson Piquet jr. et Charles Pic. Henkel propose une gamme de produits adaptés à la maintenance et aux réparations express sur le circuit.</w:t>
      </w:r>
    </w:p>
    <w:p w14:paraId="1D481FD2" w14:textId="77777777" w:rsidR="00DD728B" w:rsidRPr="00456FDD" w:rsidRDefault="00DD728B" w:rsidP="00AE1B51">
      <w:pPr>
        <w:suppressAutoHyphens/>
        <w:spacing w:line="360" w:lineRule="auto"/>
        <w:jc w:val="both"/>
        <w:rPr>
          <w:rFonts w:cs="Arial"/>
          <w:sz w:val="24"/>
        </w:rPr>
      </w:pPr>
    </w:p>
    <w:p w14:paraId="75A38AF7" w14:textId="2C751B19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Cs/>
          <w:sz w:val="24"/>
          <w:lang w:val="fr-FR"/>
        </w:rPr>
      </w:pPr>
      <w:r w:rsidRPr="00CB03DD">
        <w:rPr>
          <w:rFonts w:cs="Arial"/>
          <w:sz w:val="24"/>
          <w:lang w:val="fr-FR"/>
        </w:rPr>
        <w:t xml:space="preserve">De nombreux constructeurs automobiles travaillent d’arrache-pied sur la fabrication de véhicules dont le moteur </w:t>
      </w:r>
      <w:r>
        <w:rPr>
          <w:rFonts w:cs="Arial"/>
          <w:sz w:val="24"/>
          <w:lang w:val="fr-FR"/>
        </w:rPr>
        <w:t>repose</w:t>
      </w:r>
      <w:r w:rsidRPr="00CB03DD">
        <w:rPr>
          <w:rFonts w:cs="Arial"/>
          <w:sz w:val="24"/>
          <w:lang w:val="fr-FR"/>
        </w:rPr>
        <w:t xml:space="preserve"> sur les énergies alternatives car ils constituent un fort potentiel pour une </w:t>
      </w:r>
      <w:r w:rsidR="00353B1D">
        <w:rPr>
          <w:rFonts w:cs="Arial"/>
          <w:sz w:val="24"/>
          <w:lang w:val="fr-FR"/>
        </w:rPr>
        <w:t>« </w:t>
      </w:r>
      <w:proofErr w:type="spellStart"/>
      <w:r w:rsidR="00353B1D">
        <w:rPr>
          <w:rFonts w:cs="Arial"/>
          <w:sz w:val="24"/>
          <w:lang w:val="fr-FR"/>
        </w:rPr>
        <w:t>eco</w:t>
      </w:r>
      <w:proofErr w:type="spellEnd"/>
      <w:r w:rsidR="00353B1D">
        <w:rPr>
          <w:rFonts w:cs="Arial"/>
          <w:sz w:val="24"/>
          <w:lang w:val="fr-FR"/>
        </w:rPr>
        <w:t>-</w:t>
      </w:r>
      <w:r w:rsidRPr="00CB03DD">
        <w:rPr>
          <w:rFonts w:cs="Arial"/>
          <w:sz w:val="24"/>
          <w:lang w:val="fr-FR"/>
        </w:rPr>
        <w:t>mobilité</w:t>
      </w:r>
      <w:r w:rsidR="00353B1D">
        <w:rPr>
          <w:rFonts w:cs="Arial"/>
          <w:sz w:val="24"/>
          <w:lang w:val="fr-FR"/>
        </w:rPr>
        <w:t> »</w:t>
      </w:r>
      <w:r w:rsidRPr="00CB03DD">
        <w:rPr>
          <w:rFonts w:cs="Arial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t>sur le plan</w:t>
      </w:r>
      <w:r w:rsidRPr="00CB03DD">
        <w:rPr>
          <w:rFonts w:cs="Arial"/>
          <w:sz w:val="24"/>
          <w:lang w:val="fr-FR"/>
        </w:rPr>
        <w:t xml:space="preserve"> climat</w:t>
      </w:r>
      <w:r>
        <w:rPr>
          <w:rFonts w:cs="Arial"/>
          <w:sz w:val="24"/>
          <w:lang w:val="fr-FR"/>
        </w:rPr>
        <w:t xml:space="preserve">ique et </w:t>
      </w:r>
      <w:r w:rsidRPr="00CB03DD">
        <w:rPr>
          <w:rFonts w:cs="Arial"/>
          <w:sz w:val="24"/>
          <w:lang w:val="fr-FR"/>
        </w:rPr>
        <w:t>environnement</w:t>
      </w:r>
      <w:r>
        <w:rPr>
          <w:rFonts w:cs="Arial"/>
          <w:sz w:val="24"/>
          <w:lang w:val="fr-FR"/>
        </w:rPr>
        <w:t>al</w:t>
      </w:r>
      <w:r w:rsidR="0074346C">
        <w:rPr>
          <w:rFonts w:cs="Arial"/>
          <w:sz w:val="24"/>
          <w:lang w:val="fr-FR"/>
        </w:rPr>
        <w:t xml:space="preserve">, </w:t>
      </w:r>
      <w:r w:rsidRPr="00CB03DD">
        <w:rPr>
          <w:rFonts w:cs="Arial"/>
          <w:sz w:val="24"/>
          <w:lang w:val="fr-FR"/>
        </w:rPr>
        <w:t xml:space="preserve">sans émissions de </w:t>
      </w:r>
      <w:r w:rsidRPr="00CB03DD">
        <w:rPr>
          <w:rFonts w:cs="Arial"/>
          <w:bCs/>
          <w:sz w:val="24"/>
          <w:lang w:val="fr-FR"/>
        </w:rPr>
        <w:t>CO</w:t>
      </w:r>
      <w:r w:rsidRPr="00CB03DD">
        <w:rPr>
          <w:rFonts w:cs="Arial"/>
          <w:bCs/>
          <w:sz w:val="24"/>
          <w:vertAlign w:val="subscript"/>
          <w:lang w:val="fr-FR"/>
        </w:rPr>
        <w:t>2</w:t>
      </w:r>
      <w:r w:rsidRPr="00CB03DD">
        <w:rPr>
          <w:rFonts w:cs="Arial"/>
          <w:bCs/>
          <w:sz w:val="24"/>
          <w:lang w:val="fr-FR"/>
        </w:rPr>
        <w:t xml:space="preserve"> et faiblement dépendants de carburants à base de pétrole. Henkel participe activement à ce </w:t>
      </w:r>
      <w:r w:rsidR="0074346C">
        <w:rPr>
          <w:rFonts w:cs="Arial"/>
          <w:bCs/>
          <w:sz w:val="24"/>
          <w:lang w:val="fr-FR"/>
        </w:rPr>
        <w:t>mouvement</w:t>
      </w:r>
      <w:r w:rsidRPr="00CB03DD">
        <w:rPr>
          <w:rFonts w:cs="Arial"/>
          <w:bCs/>
          <w:sz w:val="24"/>
          <w:lang w:val="fr-FR"/>
        </w:rPr>
        <w:t xml:space="preserve"> en proposant des solutions innovantes et sur mesure pour relever les multiples défis de l’électromobilité auxquels font face les constructeurs et sous-traitants automobiles.</w:t>
      </w:r>
    </w:p>
    <w:p w14:paraId="1E1714C7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Cs/>
          <w:sz w:val="24"/>
          <w:lang w:val="fr-FR"/>
        </w:rPr>
      </w:pPr>
    </w:p>
    <w:p w14:paraId="7684D142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/>
          <w:sz w:val="24"/>
          <w:lang w:val="fr-FR"/>
        </w:rPr>
      </w:pPr>
      <w:r w:rsidRPr="00CB03DD">
        <w:rPr>
          <w:rFonts w:cs="Arial"/>
          <w:b/>
          <w:sz w:val="24"/>
          <w:lang w:val="fr-FR"/>
        </w:rPr>
        <w:t>L’e-mobilité avec des moteurs de 200kW</w:t>
      </w:r>
    </w:p>
    <w:p w14:paraId="605CCF4E" w14:textId="010438FA" w:rsidR="00FD46D6" w:rsidRDefault="00353B1D" w:rsidP="00FD46D6">
      <w:pPr>
        <w:suppressAutoHyphens/>
        <w:spacing w:line="360" w:lineRule="auto"/>
        <w:jc w:val="both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L</w:t>
      </w:r>
      <w:r w:rsidRPr="00CB03DD">
        <w:rPr>
          <w:rFonts w:cs="Arial"/>
          <w:sz w:val="24"/>
          <w:lang w:val="fr-FR"/>
        </w:rPr>
        <w:t xml:space="preserve">e championnat de Formule E de la Fédération </w:t>
      </w:r>
      <w:r>
        <w:rPr>
          <w:rFonts w:cs="Arial"/>
          <w:sz w:val="24"/>
          <w:lang w:val="fr-FR"/>
        </w:rPr>
        <w:t>i</w:t>
      </w:r>
      <w:r w:rsidRPr="00CB03DD">
        <w:rPr>
          <w:rFonts w:cs="Arial"/>
          <w:sz w:val="24"/>
          <w:lang w:val="fr-FR"/>
        </w:rPr>
        <w:t>nternationale d</w:t>
      </w:r>
      <w:r>
        <w:rPr>
          <w:rFonts w:cs="Arial"/>
          <w:sz w:val="24"/>
          <w:lang w:val="fr-FR"/>
        </w:rPr>
        <w:t>e l</w:t>
      </w:r>
      <w:r w:rsidRPr="00CB03DD">
        <w:rPr>
          <w:rFonts w:cs="Arial"/>
          <w:sz w:val="24"/>
          <w:lang w:val="fr-FR"/>
        </w:rPr>
        <w:t>’</w:t>
      </w:r>
      <w:r>
        <w:rPr>
          <w:rFonts w:cs="Arial"/>
          <w:sz w:val="24"/>
          <w:lang w:val="fr-FR"/>
        </w:rPr>
        <w:t>a</w:t>
      </w:r>
      <w:r w:rsidRPr="00CB03DD">
        <w:rPr>
          <w:rFonts w:cs="Arial"/>
          <w:sz w:val="24"/>
          <w:lang w:val="fr-FR"/>
        </w:rPr>
        <w:t>utomobile (FIA)</w:t>
      </w:r>
      <w:r>
        <w:rPr>
          <w:rFonts w:cs="Arial"/>
          <w:sz w:val="24"/>
          <w:lang w:val="fr-FR"/>
        </w:rPr>
        <w:t xml:space="preserve"> est o</w:t>
      </w:r>
      <w:r w:rsidR="00FD46D6" w:rsidRPr="00CB03DD">
        <w:rPr>
          <w:rFonts w:cs="Arial"/>
          <w:sz w:val="24"/>
          <w:lang w:val="fr-FR"/>
        </w:rPr>
        <w:t xml:space="preserve">rganisé </w:t>
      </w:r>
      <w:r>
        <w:rPr>
          <w:rFonts w:cs="Arial"/>
          <w:sz w:val="24"/>
          <w:lang w:val="fr-FR"/>
        </w:rPr>
        <w:t>sur les pistes d</w:t>
      </w:r>
      <w:r w:rsidRPr="00CB03DD">
        <w:rPr>
          <w:rFonts w:cs="Arial"/>
          <w:sz w:val="24"/>
          <w:lang w:val="fr-FR"/>
        </w:rPr>
        <w:t xml:space="preserve">es </w:t>
      </w:r>
      <w:r>
        <w:rPr>
          <w:rFonts w:cs="Arial"/>
          <w:sz w:val="24"/>
          <w:lang w:val="fr-FR"/>
        </w:rPr>
        <w:t xml:space="preserve">grandes </w:t>
      </w:r>
      <w:r w:rsidRPr="00CB03DD">
        <w:rPr>
          <w:rFonts w:cs="Arial"/>
          <w:sz w:val="24"/>
          <w:lang w:val="fr-FR"/>
        </w:rPr>
        <w:t xml:space="preserve">métropoles </w:t>
      </w:r>
      <w:r w:rsidR="00FD46D6" w:rsidRPr="00CB03DD">
        <w:rPr>
          <w:rFonts w:cs="Arial"/>
          <w:sz w:val="24"/>
          <w:lang w:val="fr-FR"/>
        </w:rPr>
        <w:t>depuis le 13 septembre 2014, notamment à Pékin, Londres</w:t>
      </w:r>
      <w:r w:rsidR="00FD46D6">
        <w:rPr>
          <w:rFonts w:cs="Arial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t>et Los Angeles.</w:t>
      </w:r>
      <w:r w:rsidR="00A957E3">
        <w:rPr>
          <w:rFonts w:cs="Arial"/>
          <w:sz w:val="24"/>
          <w:lang w:val="fr-FR"/>
        </w:rPr>
        <w:t xml:space="preserve"> Ce championnat</w:t>
      </w:r>
      <w:r w:rsidR="00FD46D6" w:rsidRPr="00CB03DD">
        <w:rPr>
          <w:rFonts w:cs="Arial"/>
          <w:sz w:val="24"/>
          <w:lang w:val="fr-FR"/>
        </w:rPr>
        <w:t xml:space="preserve"> est non seulement une plateforme pour les progrès actuels dans le domaine de l’électromobilité mais aussi un év</w:t>
      </w:r>
      <w:r w:rsidR="00A957E3">
        <w:rPr>
          <w:rFonts w:cs="Arial"/>
          <w:sz w:val="24"/>
          <w:lang w:val="fr-FR"/>
        </w:rPr>
        <w:t>é</w:t>
      </w:r>
      <w:r w:rsidR="00FD46D6" w:rsidRPr="00CB03DD">
        <w:rPr>
          <w:rFonts w:cs="Arial"/>
          <w:sz w:val="24"/>
          <w:lang w:val="fr-FR"/>
        </w:rPr>
        <w:t xml:space="preserve">nement qui attire des milliers de passionnés de courses automobiles </w:t>
      </w:r>
      <w:r w:rsidR="00A957E3">
        <w:rPr>
          <w:rFonts w:cs="Arial"/>
          <w:sz w:val="24"/>
          <w:lang w:val="fr-FR"/>
        </w:rPr>
        <w:t>du monde entier</w:t>
      </w:r>
      <w:r w:rsidR="00FD46D6" w:rsidRPr="00CB03DD">
        <w:rPr>
          <w:rFonts w:cs="Arial"/>
          <w:sz w:val="24"/>
          <w:lang w:val="fr-FR"/>
        </w:rPr>
        <w:t xml:space="preserve">. La Formule E </w:t>
      </w:r>
      <w:r w:rsidR="00A957E3">
        <w:rPr>
          <w:rFonts w:cs="Arial"/>
          <w:sz w:val="24"/>
          <w:lang w:val="fr-FR"/>
        </w:rPr>
        <w:t>met en lumière</w:t>
      </w:r>
      <w:r w:rsidR="00FD46D6" w:rsidRPr="00CB03DD">
        <w:rPr>
          <w:rFonts w:cs="Arial"/>
          <w:sz w:val="24"/>
          <w:lang w:val="fr-FR"/>
        </w:rPr>
        <w:t xml:space="preserve"> le</w:t>
      </w:r>
      <w:r w:rsidR="00A957E3">
        <w:rPr>
          <w:rFonts w:cs="Arial"/>
          <w:sz w:val="24"/>
          <w:lang w:val="fr-FR"/>
        </w:rPr>
        <w:t>s efforts</w:t>
      </w:r>
      <w:r w:rsidR="00FD46D6" w:rsidRPr="00CB03DD">
        <w:rPr>
          <w:rFonts w:cs="Arial"/>
          <w:sz w:val="24"/>
          <w:lang w:val="fr-FR"/>
        </w:rPr>
        <w:t xml:space="preserve"> de l’industrie automobile </w:t>
      </w:r>
      <w:r w:rsidR="00A957E3">
        <w:rPr>
          <w:rFonts w:cs="Arial"/>
          <w:sz w:val="24"/>
          <w:lang w:val="fr-FR"/>
        </w:rPr>
        <w:t xml:space="preserve">pour </w:t>
      </w:r>
      <w:r w:rsidR="00FD46D6" w:rsidRPr="00CB03DD">
        <w:rPr>
          <w:rFonts w:cs="Arial"/>
          <w:sz w:val="24"/>
          <w:lang w:val="fr-FR"/>
        </w:rPr>
        <w:t xml:space="preserve">allier </w:t>
      </w:r>
      <w:proofErr w:type="gramStart"/>
      <w:r w:rsidR="00FD46D6" w:rsidRPr="00CB03DD">
        <w:rPr>
          <w:rFonts w:cs="Arial"/>
          <w:sz w:val="24"/>
          <w:lang w:val="fr-FR"/>
        </w:rPr>
        <w:t>performance</w:t>
      </w:r>
      <w:proofErr w:type="gramEnd"/>
      <w:r w:rsidR="00FD46D6" w:rsidRPr="00CB03DD">
        <w:rPr>
          <w:rFonts w:cs="Arial"/>
          <w:sz w:val="24"/>
          <w:lang w:val="fr-FR"/>
        </w:rPr>
        <w:t xml:space="preserve"> et </w:t>
      </w:r>
      <w:r w:rsidR="00A957E3">
        <w:rPr>
          <w:rFonts w:cs="Arial"/>
          <w:sz w:val="24"/>
          <w:lang w:val="fr-FR"/>
        </w:rPr>
        <w:t>développement durable</w:t>
      </w:r>
      <w:r w:rsidR="00FD46D6" w:rsidRPr="00CB03DD">
        <w:rPr>
          <w:rFonts w:cs="Arial"/>
          <w:sz w:val="24"/>
          <w:lang w:val="fr-FR"/>
        </w:rPr>
        <w:t xml:space="preserve">. </w:t>
      </w:r>
      <w:r w:rsidR="00D04587">
        <w:rPr>
          <w:rFonts w:cs="Arial"/>
          <w:sz w:val="24"/>
          <w:lang w:val="fr-FR"/>
        </w:rPr>
        <w:t xml:space="preserve">Des </w:t>
      </w:r>
      <w:r w:rsidR="00D04587" w:rsidRPr="00CB03DD">
        <w:rPr>
          <w:rFonts w:cs="Arial"/>
          <w:sz w:val="24"/>
          <w:lang w:val="fr-FR"/>
        </w:rPr>
        <w:t xml:space="preserve">règlementations </w:t>
      </w:r>
      <w:r w:rsidR="00D04587">
        <w:rPr>
          <w:rFonts w:cs="Arial"/>
          <w:sz w:val="24"/>
          <w:lang w:val="fr-FR"/>
        </w:rPr>
        <w:t xml:space="preserve">plus </w:t>
      </w:r>
      <w:r w:rsidR="00D04587" w:rsidRPr="00CB03DD">
        <w:rPr>
          <w:rFonts w:cs="Arial"/>
          <w:sz w:val="24"/>
          <w:lang w:val="fr-FR"/>
        </w:rPr>
        <w:t>strictes telles que les normes</w:t>
      </w:r>
      <w:r w:rsidR="00D04587">
        <w:rPr>
          <w:rFonts w:cs="Arial"/>
          <w:sz w:val="24"/>
          <w:lang w:val="fr-FR"/>
        </w:rPr>
        <w:t xml:space="preserve"> </w:t>
      </w:r>
      <w:r w:rsidR="00D04587" w:rsidRPr="00CB03DD">
        <w:rPr>
          <w:rFonts w:cs="Arial"/>
          <w:sz w:val="24"/>
          <w:lang w:val="fr-FR"/>
        </w:rPr>
        <w:t xml:space="preserve">en </w:t>
      </w:r>
      <w:r w:rsidR="00D04587">
        <w:rPr>
          <w:rFonts w:cs="Arial"/>
          <w:sz w:val="24"/>
          <w:lang w:val="fr-FR"/>
        </w:rPr>
        <w:t>termes</w:t>
      </w:r>
      <w:r w:rsidR="00D04587" w:rsidRPr="00CB03DD">
        <w:rPr>
          <w:rFonts w:cs="Arial"/>
          <w:sz w:val="24"/>
          <w:lang w:val="fr-FR"/>
        </w:rPr>
        <w:t xml:space="preserve"> d’émission</w:t>
      </w:r>
      <w:r w:rsidR="00D04587">
        <w:rPr>
          <w:rFonts w:cs="Arial"/>
          <w:sz w:val="24"/>
          <w:lang w:val="fr-FR"/>
        </w:rPr>
        <w:t>s</w:t>
      </w:r>
      <w:r w:rsidR="00D04587" w:rsidRPr="00CB03DD">
        <w:rPr>
          <w:rFonts w:cs="Arial"/>
          <w:sz w:val="24"/>
          <w:lang w:val="fr-FR"/>
        </w:rPr>
        <w:t xml:space="preserve"> </w:t>
      </w:r>
      <w:r w:rsidR="00D04587">
        <w:rPr>
          <w:rFonts w:cs="Arial"/>
          <w:sz w:val="24"/>
          <w:lang w:val="fr-FR"/>
        </w:rPr>
        <w:t xml:space="preserve">jouent un rôle important, </w:t>
      </w:r>
      <w:r w:rsidR="00B13D2F" w:rsidRPr="00CB03DD">
        <w:rPr>
          <w:rFonts w:cs="Arial"/>
          <w:sz w:val="24"/>
          <w:lang w:val="fr-FR"/>
        </w:rPr>
        <w:t xml:space="preserve">mais la prise de conscience </w:t>
      </w:r>
      <w:r w:rsidR="00B13D2F">
        <w:rPr>
          <w:rFonts w:cs="Arial"/>
          <w:sz w:val="24"/>
          <w:lang w:val="fr-FR"/>
        </w:rPr>
        <w:t xml:space="preserve">croissante </w:t>
      </w:r>
      <w:r w:rsidR="00B13D2F" w:rsidRPr="00CB03DD">
        <w:rPr>
          <w:rFonts w:cs="Arial"/>
          <w:sz w:val="24"/>
          <w:lang w:val="fr-FR"/>
        </w:rPr>
        <w:t>de l’épuisement des ressources</w:t>
      </w:r>
      <w:r w:rsidR="00B13D2F">
        <w:rPr>
          <w:rFonts w:cs="Arial"/>
          <w:sz w:val="24"/>
          <w:lang w:val="fr-FR"/>
        </w:rPr>
        <w:t xml:space="preserve"> tient également un rôle majeur</w:t>
      </w:r>
      <w:r w:rsidR="00FD46D6" w:rsidRPr="00CB03DD">
        <w:rPr>
          <w:rFonts w:cs="Arial"/>
          <w:sz w:val="24"/>
          <w:lang w:val="fr-FR"/>
        </w:rPr>
        <w:t xml:space="preserve">. </w:t>
      </w:r>
      <w:r w:rsidR="00FD46D6" w:rsidRPr="00CB03DD">
        <w:rPr>
          <w:rFonts w:cs="Arial"/>
          <w:sz w:val="24"/>
          <w:lang w:val="fr-FR"/>
        </w:rPr>
        <w:lastRenderedPageBreak/>
        <w:t xml:space="preserve">« L’électromobilité est l’une des grandes tendances et l’un des </w:t>
      </w:r>
      <w:r w:rsidR="00345E0D">
        <w:rPr>
          <w:rFonts w:cs="Arial"/>
          <w:sz w:val="24"/>
          <w:lang w:val="fr-FR"/>
        </w:rPr>
        <w:t xml:space="preserve">moteurs de l’innovation dans l’industrie </w:t>
      </w:r>
      <w:r w:rsidR="00FD46D6" w:rsidRPr="00CB03DD">
        <w:rPr>
          <w:rFonts w:cs="Arial"/>
          <w:sz w:val="24"/>
          <w:lang w:val="fr-FR"/>
        </w:rPr>
        <w:t>automobile » souli</w:t>
      </w:r>
      <w:r w:rsidR="00345E0D">
        <w:rPr>
          <w:rFonts w:cs="Arial"/>
          <w:sz w:val="24"/>
          <w:lang w:val="fr-FR"/>
        </w:rPr>
        <w:t xml:space="preserve">gne </w:t>
      </w:r>
      <w:proofErr w:type="spellStart"/>
      <w:r w:rsidR="00345E0D">
        <w:rPr>
          <w:rFonts w:cs="Arial"/>
          <w:sz w:val="24"/>
          <w:lang w:val="fr-FR"/>
        </w:rPr>
        <w:t>Kourosh</w:t>
      </w:r>
      <w:proofErr w:type="spellEnd"/>
      <w:r w:rsidR="00345E0D">
        <w:rPr>
          <w:rFonts w:cs="Arial"/>
          <w:sz w:val="24"/>
          <w:lang w:val="fr-FR"/>
        </w:rPr>
        <w:t xml:space="preserve"> </w:t>
      </w:r>
      <w:proofErr w:type="spellStart"/>
      <w:r w:rsidR="00345E0D">
        <w:rPr>
          <w:rFonts w:cs="Arial"/>
          <w:sz w:val="24"/>
          <w:lang w:val="fr-FR"/>
        </w:rPr>
        <w:t>Bahrami</w:t>
      </w:r>
      <w:proofErr w:type="spellEnd"/>
      <w:r w:rsidR="00345E0D">
        <w:rPr>
          <w:rFonts w:cs="Arial"/>
          <w:sz w:val="24"/>
          <w:lang w:val="fr-FR"/>
        </w:rPr>
        <w:t>, Directeur i</w:t>
      </w:r>
      <w:r w:rsidR="00FD46D6" w:rsidRPr="00CB03DD">
        <w:rPr>
          <w:rFonts w:cs="Arial"/>
          <w:sz w:val="24"/>
          <w:lang w:val="fr-FR"/>
        </w:rPr>
        <w:t xml:space="preserve">nternational du marketing et des ventes pour le secteur Transport &amp; Métaux chez Henkel. « Sur toute la chaîne de création de valeur, nous travaillons en étroite collaboration avec nos clients afin </w:t>
      </w:r>
      <w:r w:rsidR="00876451">
        <w:rPr>
          <w:rFonts w:cs="Arial"/>
          <w:sz w:val="24"/>
          <w:lang w:val="fr-FR"/>
        </w:rPr>
        <w:t>d’anticiper</w:t>
      </w:r>
      <w:r w:rsidR="00FD46D6" w:rsidRPr="00CB03DD">
        <w:rPr>
          <w:rFonts w:cs="Arial"/>
          <w:sz w:val="24"/>
          <w:lang w:val="fr-FR"/>
        </w:rPr>
        <w:t xml:space="preserve"> leurs besoins et de leur offrir des solutions intégrées grâce à notre portefeuille de produits et de technologies. </w:t>
      </w:r>
      <w:r w:rsidR="00345E0D">
        <w:rPr>
          <w:rFonts w:cs="Arial"/>
          <w:sz w:val="24"/>
          <w:lang w:val="fr-FR"/>
        </w:rPr>
        <w:t xml:space="preserve">Cet </w:t>
      </w:r>
      <w:r w:rsidR="00FD46D6">
        <w:rPr>
          <w:rFonts w:cs="Arial"/>
          <w:sz w:val="24"/>
          <w:lang w:val="fr-FR"/>
        </w:rPr>
        <w:t>év</w:t>
      </w:r>
      <w:r w:rsidR="00345E0D">
        <w:rPr>
          <w:rFonts w:cs="Arial"/>
          <w:sz w:val="24"/>
          <w:lang w:val="fr-FR"/>
        </w:rPr>
        <w:t xml:space="preserve">énement </w:t>
      </w:r>
      <w:r w:rsidR="006614FE">
        <w:rPr>
          <w:rFonts w:cs="Arial"/>
          <w:sz w:val="24"/>
          <w:lang w:val="fr-FR"/>
        </w:rPr>
        <w:t xml:space="preserve">de </w:t>
      </w:r>
      <w:r w:rsidR="00345E0D">
        <w:rPr>
          <w:rFonts w:cs="Arial"/>
          <w:sz w:val="24"/>
          <w:lang w:val="fr-FR"/>
        </w:rPr>
        <w:t>F</w:t>
      </w:r>
      <w:r w:rsidR="00FD46D6">
        <w:rPr>
          <w:rFonts w:cs="Arial"/>
          <w:sz w:val="24"/>
          <w:lang w:val="fr-FR"/>
        </w:rPr>
        <w:t>ormule E représent</w:t>
      </w:r>
      <w:r w:rsidR="00FD46D6" w:rsidRPr="00CB03DD">
        <w:rPr>
          <w:rFonts w:cs="Arial"/>
          <w:sz w:val="24"/>
          <w:lang w:val="fr-FR"/>
        </w:rPr>
        <w:t>e précisément ce qui fait de nous un partenaire de choix pour nos clients : une présence internationale et des technologies d’avenir. »</w:t>
      </w:r>
    </w:p>
    <w:p w14:paraId="3B138FF6" w14:textId="77777777" w:rsidR="00876451" w:rsidRPr="00876451" w:rsidRDefault="00876451" w:rsidP="00FD46D6">
      <w:pPr>
        <w:suppressAutoHyphens/>
        <w:spacing w:line="360" w:lineRule="auto"/>
        <w:jc w:val="both"/>
        <w:rPr>
          <w:rFonts w:cs="Arial"/>
          <w:sz w:val="24"/>
        </w:rPr>
      </w:pPr>
      <w:bookmarkStart w:id="0" w:name="_GoBack"/>
      <w:bookmarkEnd w:id="0"/>
    </w:p>
    <w:p w14:paraId="379B2877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/>
          <w:sz w:val="24"/>
          <w:lang w:val="fr-FR"/>
        </w:rPr>
      </w:pPr>
      <w:r w:rsidRPr="00CB03DD">
        <w:rPr>
          <w:rFonts w:cs="Arial"/>
          <w:b/>
          <w:sz w:val="24"/>
          <w:lang w:val="fr-FR"/>
        </w:rPr>
        <w:t>Un portefeuille complet de solutions</w:t>
      </w:r>
    </w:p>
    <w:p w14:paraId="566C4036" w14:textId="1F2F4F7B" w:rsidR="00FD46D6" w:rsidRPr="00D658ED" w:rsidRDefault="00FD46D6" w:rsidP="00FD46D6">
      <w:pPr>
        <w:suppressAutoHyphens/>
        <w:spacing w:line="360" w:lineRule="auto"/>
        <w:jc w:val="both"/>
        <w:rPr>
          <w:rFonts w:cs="Arial"/>
          <w:sz w:val="24"/>
          <w:lang w:val="fr-FR"/>
        </w:rPr>
      </w:pPr>
      <w:r w:rsidRPr="00CB03DD">
        <w:rPr>
          <w:rFonts w:cs="Arial"/>
          <w:sz w:val="24"/>
          <w:lang w:val="fr-FR"/>
        </w:rPr>
        <w:t xml:space="preserve">Dès le début, Henkel a </w:t>
      </w:r>
      <w:r w:rsidR="006614FE">
        <w:rPr>
          <w:rFonts w:cs="Arial"/>
          <w:sz w:val="24"/>
          <w:lang w:val="fr-FR"/>
        </w:rPr>
        <w:t>soutenu</w:t>
      </w:r>
      <w:r w:rsidRPr="00CB03DD">
        <w:rPr>
          <w:rFonts w:cs="Arial"/>
          <w:sz w:val="24"/>
          <w:lang w:val="fr-FR"/>
        </w:rPr>
        <w:t xml:space="preserve"> la tendance des véhicules fonctionnant avec les énergies alternatives et </w:t>
      </w:r>
      <w:r w:rsidR="006614FE">
        <w:rPr>
          <w:rFonts w:cs="Arial"/>
          <w:sz w:val="24"/>
          <w:lang w:val="fr-FR"/>
        </w:rPr>
        <w:t xml:space="preserve">a développé des solutions sur </w:t>
      </w:r>
      <w:r w:rsidRPr="00CB03DD">
        <w:rPr>
          <w:rFonts w:cs="Arial"/>
          <w:sz w:val="24"/>
          <w:lang w:val="fr-FR"/>
        </w:rPr>
        <w:t xml:space="preserve">mesure. Pour le montage des </w:t>
      </w:r>
      <w:r w:rsidRPr="00D658ED">
        <w:rPr>
          <w:rFonts w:cs="Arial"/>
          <w:sz w:val="24"/>
          <w:lang w:val="fr-FR"/>
        </w:rPr>
        <w:t xml:space="preserve">composants, les techniciens utilisent des colles spécialement adaptées </w:t>
      </w:r>
      <w:r w:rsidR="00E4688C" w:rsidRPr="00D658ED">
        <w:rPr>
          <w:rFonts w:cs="Arial"/>
          <w:sz w:val="24"/>
          <w:lang w:val="fr-FR"/>
        </w:rPr>
        <w:t>et</w:t>
      </w:r>
      <w:r w:rsidRPr="00D658ED">
        <w:rPr>
          <w:rFonts w:cs="Arial"/>
          <w:sz w:val="24"/>
          <w:lang w:val="fr-FR"/>
        </w:rPr>
        <w:t xml:space="preserve"> de</w:t>
      </w:r>
      <w:r w:rsidR="00E4688C" w:rsidRPr="00D658ED">
        <w:rPr>
          <w:rFonts w:cs="Arial"/>
          <w:sz w:val="24"/>
          <w:lang w:val="fr-FR"/>
        </w:rPr>
        <w:t>s</w:t>
      </w:r>
      <w:r w:rsidRPr="00D658ED">
        <w:rPr>
          <w:rFonts w:cs="Arial"/>
          <w:sz w:val="24"/>
          <w:lang w:val="fr-FR"/>
        </w:rPr>
        <w:t xml:space="preserve"> </w:t>
      </w:r>
      <w:r w:rsidR="007F6A1A" w:rsidRPr="00D658ED">
        <w:rPr>
          <w:rFonts w:cs="Arial"/>
          <w:sz w:val="24"/>
          <w:lang w:val="fr-FR"/>
        </w:rPr>
        <w:t>adhésifs</w:t>
      </w:r>
      <w:r w:rsidR="006E1276" w:rsidRPr="00D658ED">
        <w:rPr>
          <w:rFonts w:cs="Arial"/>
          <w:sz w:val="24"/>
          <w:lang w:val="fr-FR"/>
        </w:rPr>
        <w:t xml:space="preserve"> </w:t>
      </w:r>
      <w:r w:rsidRPr="00D658ED">
        <w:rPr>
          <w:rFonts w:cs="Arial"/>
          <w:sz w:val="24"/>
          <w:lang w:val="fr-FR"/>
        </w:rPr>
        <w:t>d’étanchéité</w:t>
      </w:r>
      <w:r w:rsidR="006E1276" w:rsidRPr="00D658ED">
        <w:rPr>
          <w:rFonts w:cs="Arial"/>
          <w:sz w:val="24"/>
          <w:lang w:val="fr-FR"/>
        </w:rPr>
        <w:t>s</w:t>
      </w:r>
      <w:r w:rsidRPr="00D658ED">
        <w:rPr>
          <w:rFonts w:cs="Arial"/>
          <w:sz w:val="24"/>
          <w:lang w:val="fr-FR"/>
        </w:rPr>
        <w:t xml:space="preserve"> </w:t>
      </w:r>
      <w:r w:rsidR="006E1276" w:rsidRPr="00D658ED">
        <w:rPr>
          <w:rFonts w:cs="Arial"/>
          <w:sz w:val="24"/>
          <w:lang w:val="fr-FR"/>
        </w:rPr>
        <w:t>applicables sur des surfaces h</w:t>
      </w:r>
      <w:r w:rsidRPr="00D658ED">
        <w:rPr>
          <w:rFonts w:cs="Arial"/>
          <w:sz w:val="24"/>
          <w:lang w:val="fr-FR"/>
        </w:rPr>
        <w:t>umide</w:t>
      </w:r>
      <w:r w:rsidR="006E1276" w:rsidRPr="00D658ED">
        <w:rPr>
          <w:rFonts w:cs="Arial"/>
          <w:sz w:val="24"/>
          <w:lang w:val="fr-FR"/>
        </w:rPr>
        <w:t>s</w:t>
      </w:r>
      <w:r w:rsidRPr="00D658ED">
        <w:rPr>
          <w:rFonts w:cs="Arial"/>
          <w:sz w:val="24"/>
          <w:lang w:val="fr-FR"/>
        </w:rPr>
        <w:t xml:space="preserve"> ou sèche</w:t>
      </w:r>
      <w:r w:rsidR="007F6A1A" w:rsidRPr="00D658ED">
        <w:rPr>
          <w:rFonts w:cs="Arial"/>
          <w:sz w:val="24"/>
          <w:lang w:val="fr-FR"/>
        </w:rPr>
        <w:t>s</w:t>
      </w:r>
      <w:r w:rsidRPr="00D658ED">
        <w:rPr>
          <w:rFonts w:cs="Arial"/>
          <w:sz w:val="24"/>
          <w:lang w:val="fr-FR"/>
        </w:rPr>
        <w:t xml:space="preserve"> utilisables avec plusieurs techniques. Les pièces pour lesquelles les produits Henkel sont utilisés sont</w:t>
      </w:r>
      <w:r w:rsidR="0074346C" w:rsidRPr="00D658ED">
        <w:rPr>
          <w:rFonts w:cs="Arial"/>
          <w:sz w:val="24"/>
          <w:lang w:val="fr-FR"/>
        </w:rPr>
        <w:t xml:space="preserve"> notamment</w:t>
      </w:r>
      <w:r w:rsidRPr="00D658ED">
        <w:rPr>
          <w:rFonts w:cs="Arial"/>
          <w:sz w:val="24"/>
          <w:lang w:val="fr-FR"/>
        </w:rPr>
        <w:t xml:space="preserve"> les </w:t>
      </w:r>
      <w:r w:rsidR="006E1276" w:rsidRPr="00D658ED">
        <w:rPr>
          <w:rFonts w:cs="Arial"/>
          <w:sz w:val="24"/>
          <w:lang w:val="fr-FR"/>
        </w:rPr>
        <w:t>connecteurs</w:t>
      </w:r>
      <w:r w:rsidRPr="00D658ED">
        <w:rPr>
          <w:rFonts w:cs="Arial"/>
          <w:sz w:val="24"/>
          <w:lang w:val="fr-FR"/>
        </w:rPr>
        <w:t xml:space="preserve">, les capteurs, les commandes, les accumulateurs et les moteurs électriques. La réduction de la taille des composants automobiles </w:t>
      </w:r>
      <w:r w:rsidR="00E4688C" w:rsidRPr="00D658ED">
        <w:rPr>
          <w:rFonts w:cs="Arial"/>
          <w:sz w:val="24"/>
          <w:lang w:val="fr-FR"/>
        </w:rPr>
        <w:t xml:space="preserve">électriques et </w:t>
      </w:r>
      <w:r w:rsidRPr="00D658ED">
        <w:rPr>
          <w:rFonts w:cs="Arial"/>
          <w:sz w:val="24"/>
          <w:lang w:val="fr-FR"/>
        </w:rPr>
        <w:t xml:space="preserve">électroniques </w:t>
      </w:r>
      <w:r w:rsidR="00E4688C" w:rsidRPr="00D658ED">
        <w:rPr>
          <w:rFonts w:cs="Arial"/>
          <w:sz w:val="24"/>
          <w:lang w:val="fr-FR"/>
        </w:rPr>
        <w:t>favorise le gain</w:t>
      </w:r>
      <w:r w:rsidRPr="00D658ED">
        <w:rPr>
          <w:rFonts w:cs="Arial"/>
          <w:sz w:val="24"/>
          <w:lang w:val="fr-FR"/>
        </w:rPr>
        <w:t xml:space="preserve"> de </w:t>
      </w:r>
      <w:r w:rsidR="00E4688C" w:rsidRPr="00D658ED">
        <w:rPr>
          <w:rFonts w:cs="Arial"/>
          <w:sz w:val="24"/>
          <w:lang w:val="fr-FR"/>
        </w:rPr>
        <w:t>volume</w:t>
      </w:r>
      <w:r w:rsidRPr="00D658ED">
        <w:rPr>
          <w:rFonts w:cs="Arial"/>
          <w:sz w:val="24"/>
          <w:lang w:val="fr-FR"/>
        </w:rPr>
        <w:t xml:space="preserve"> et d</w:t>
      </w:r>
      <w:r w:rsidR="00E4688C" w:rsidRPr="00D658ED">
        <w:rPr>
          <w:rFonts w:cs="Arial"/>
          <w:sz w:val="24"/>
          <w:lang w:val="fr-FR"/>
        </w:rPr>
        <w:t>e</w:t>
      </w:r>
      <w:r w:rsidRPr="00D658ED">
        <w:rPr>
          <w:rFonts w:cs="Arial"/>
          <w:sz w:val="24"/>
          <w:lang w:val="fr-FR"/>
        </w:rPr>
        <w:t xml:space="preserve"> poids</w:t>
      </w:r>
      <w:r w:rsidR="00E4688C" w:rsidRPr="00D658ED">
        <w:rPr>
          <w:rFonts w:cs="Arial"/>
          <w:sz w:val="24"/>
          <w:lang w:val="fr-FR"/>
        </w:rPr>
        <w:t> ; cependant,</w:t>
      </w:r>
      <w:r w:rsidRPr="00D658ED">
        <w:rPr>
          <w:rFonts w:cs="Arial"/>
          <w:sz w:val="24"/>
          <w:lang w:val="fr-FR"/>
        </w:rPr>
        <w:t xml:space="preserve"> la densité de </w:t>
      </w:r>
      <w:r w:rsidR="007F6A1A" w:rsidRPr="00D658ED">
        <w:rPr>
          <w:rFonts w:cs="Arial"/>
          <w:sz w:val="24"/>
          <w:lang w:val="fr-FR"/>
        </w:rPr>
        <w:t xml:space="preserve">ces composants </w:t>
      </w:r>
      <w:r w:rsidRPr="00D658ED">
        <w:rPr>
          <w:rFonts w:cs="Arial"/>
          <w:sz w:val="24"/>
          <w:lang w:val="fr-FR"/>
        </w:rPr>
        <w:t xml:space="preserve">ainsi augmentée </w:t>
      </w:r>
      <w:r w:rsidR="0074346C" w:rsidRPr="00D658ED">
        <w:rPr>
          <w:rFonts w:cs="Arial"/>
          <w:sz w:val="24"/>
          <w:lang w:val="fr-FR"/>
        </w:rPr>
        <w:t>conduit à</w:t>
      </w:r>
      <w:r w:rsidRPr="00D658ED">
        <w:rPr>
          <w:rFonts w:cs="Arial"/>
          <w:sz w:val="24"/>
          <w:lang w:val="fr-FR"/>
        </w:rPr>
        <w:t xml:space="preserve"> une hausse des températures qui doivent être évacuées. Pour ce</w:t>
      </w:r>
      <w:r w:rsidR="00E4688C" w:rsidRPr="00D658ED">
        <w:rPr>
          <w:rFonts w:cs="Arial"/>
          <w:sz w:val="24"/>
          <w:lang w:val="fr-FR"/>
        </w:rPr>
        <w:t>la</w:t>
      </w:r>
      <w:r w:rsidRPr="00D658ED">
        <w:rPr>
          <w:rFonts w:cs="Arial"/>
          <w:sz w:val="24"/>
          <w:lang w:val="fr-FR"/>
        </w:rPr>
        <w:t xml:space="preserve">, Henkel propose toute une gamme de </w:t>
      </w:r>
      <w:r w:rsidR="006E1276" w:rsidRPr="00D658ED">
        <w:rPr>
          <w:rFonts w:cs="Arial"/>
          <w:sz w:val="24"/>
          <w:lang w:val="fr-FR"/>
        </w:rPr>
        <w:t>résines</w:t>
      </w:r>
      <w:r w:rsidRPr="00D658ED">
        <w:rPr>
          <w:rFonts w:cs="Arial"/>
          <w:sz w:val="24"/>
          <w:lang w:val="fr-FR"/>
        </w:rPr>
        <w:t xml:space="preserve"> de remplissage spécialisées dotées d’une grande conductibilité thermique </w:t>
      </w:r>
      <w:r w:rsidR="0074346C" w:rsidRPr="00D658ED">
        <w:rPr>
          <w:rFonts w:cs="Arial"/>
          <w:sz w:val="24"/>
          <w:lang w:val="fr-FR"/>
        </w:rPr>
        <w:t>et offra</w:t>
      </w:r>
      <w:r w:rsidRPr="00D658ED">
        <w:rPr>
          <w:rFonts w:cs="Arial"/>
          <w:sz w:val="24"/>
          <w:lang w:val="fr-FR"/>
        </w:rPr>
        <w:t>nt des qualités d’isolation électrique. Dans le domaine des b</w:t>
      </w:r>
      <w:r w:rsidR="006E1276" w:rsidRPr="00D658ED">
        <w:rPr>
          <w:rFonts w:cs="Arial"/>
          <w:sz w:val="24"/>
          <w:lang w:val="fr-FR"/>
        </w:rPr>
        <w:t xml:space="preserve">atteries, Henkel propose des primaires </w:t>
      </w:r>
      <w:r w:rsidRPr="00D658ED">
        <w:rPr>
          <w:rFonts w:cs="Arial"/>
          <w:sz w:val="24"/>
          <w:lang w:val="fr-FR"/>
        </w:rPr>
        <w:t xml:space="preserve">qui augmentent la conductibilité et la longévité de la pile. Ces produits </w:t>
      </w:r>
      <w:r w:rsidR="00C7109E" w:rsidRPr="00D658ED">
        <w:rPr>
          <w:rFonts w:cs="Arial"/>
          <w:sz w:val="24"/>
          <w:lang w:val="fr-FR"/>
        </w:rPr>
        <w:t>peuvent</w:t>
      </w:r>
      <w:r w:rsidRPr="00D658ED">
        <w:rPr>
          <w:rFonts w:cs="Arial"/>
          <w:sz w:val="24"/>
          <w:lang w:val="fr-FR"/>
        </w:rPr>
        <w:t xml:space="preserve"> également</w:t>
      </w:r>
      <w:r w:rsidR="00C7109E" w:rsidRPr="00D658ED">
        <w:rPr>
          <w:rFonts w:cs="Arial"/>
          <w:sz w:val="24"/>
          <w:lang w:val="fr-FR"/>
        </w:rPr>
        <w:t xml:space="preserve"> être</w:t>
      </w:r>
      <w:r w:rsidRPr="00D658ED">
        <w:rPr>
          <w:rFonts w:cs="Arial"/>
          <w:sz w:val="24"/>
          <w:lang w:val="fr-FR"/>
        </w:rPr>
        <w:t xml:space="preserve"> utilisés pour protéger les boîtiers en</w:t>
      </w:r>
      <w:r w:rsidR="00CF02A0" w:rsidRPr="00D658ED">
        <w:rPr>
          <w:rFonts w:cs="Arial"/>
          <w:sz w:val="24"/>
          <w:lang w:val="fr-FR"/>
        </w:rPr>
        <w:t xml:space="preserve"> </w:t>
      </w:r>
      <w:r w:rsidRPr="00D658ED">
        <w:rPr>
          <w:rFonts w:cs="Arial"/>
          <w:sz w:val="24"/>
          <w:lang w:val="fr-FR"/>
        </w:rPr>
        <w:t xml:space="preserve">plastique des influences électromagnétiques. Pour une utilisation avec des piles à combustibles, les colles et produits </w:t>
      </w:r>
      <w:r w:rsidR="00C7109E" w:rsidRPr="00D658ED">
        <w:rPr>
          <w:rFonts w:cs="Arial"/>
          <w:sz w:val="24"/>
          <w:lang w:val="fr-FR"/>
        </w:rPr>
        <w:t>d’étanchéité</w:t>
      </w:r>
      <w:r w:rsidRPr="00D658ED">
        <w:rPr>
          <w:rFonts w:cs="Arial"/>
          <w:sz w:val="24"/>
          <w:lang w:val="fr-FR"/>
        </w:rPr>
        <w:t xml:space="preserve"> doivent satisfaire des exigences particulières, telles qu’une faible perméabilité aux molécules </w:t>
      </w:r>
      <w:r w:rsidR="00C7109E" w:rsidRPr="00D658ED">
        <w:rPr>
          <w:rFonts w:cs="Arial"/>
          <w:sz w:val="24"/>
          <w:lang w:val="fr-FR"/>
        </w:rPr>
        <w:t>d’hydrogène</w:t>
      </w:r>
      <w:r w:rsidRPr="00D658ED">
        <w:rPr>
          <w:rFonts w:cs="Arial"/>
          <w:sz w:val="24"/>
          <w:lang w:val="fr-FR"/>
        </w:rPr>
        <w:t xml:space="preserve"> et d’oxygène. Ainsi, Henkel propose une large palette de produits </w:t>
      </w:r>
      <w:r w:rsidR="00C7109E" w:rsidRPr="00D658ED">
        <w:rPr>
          <w:rFonts w:cs="Arial"/>
          <w:sz w:val="24"/>
          <w:lang w:val="fr-FR"/>
        </w:rPr>
        <w:t>spécifiques</w:t>
      </w:r>
      <w:r w:rsidRPr="00D658ED">
        <w:rPr>
          <w:rFonts w:cs="Arial"/>
          <w:sz w:val="24"/>
          <w:lang w:val="fr-FR"/>
        </w:rPr>
        <w:t xml:space="preserve"> destinés à un usage dans di</w:t>
      </w:r>
      <w:r w:rsidR="00C7109E" w:rsidRPr="00D658ED">
        <w:rPr>
          <w:rFonts w:cs="Arial"/>
          <w:sz w:val="24"/>
          <w:lang w:val="fr-FR"/>
        </w:rPr>
        <w:t xml:space="preserve">vers environnements de </w:t>
      </w:r>
      <w:proofErr w:type="spellStart"/>
      <w:r w:rsidR="00C7109E" w:rsidRPr="00D658ED">
        <w:rPr>
          <w:rFonts w:cs="Arial"/>
          <w:sz w:val="24"/>
          <w:lang w:val="fr-FR"/>
        </w:rPr>
        <w:t>process</w:t>
      </w:r>
      <w:proofErr w:type="spellEnd"/>
      <w:r w:rsidRPr="00D658ED">
        <w:rPr>
          <w:rFonts w:cs="Arial"/>
          <w:sz w:val="24"/>
          <w:lang w:val="fr-FR"/>
        </w:rPr>
        <w:t>.</w:t>
      </w:r>
    </w:p>
    <w:p w14:paraId="11E82F70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/>
          <w:sz w:val="24"/>
          <w:lang w:val="fr-FR"/>
        </w:rPr>
      </w:pPr>
    </w:p>
    <w:p w14:paraId="13708AAC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b/>
          <w:sz w:val="24"/>
          <w:lang w:val="fr-FR"/>
        </w:rPr>
      </w:pPr>
      <w:r w:rsidRPr="00CB03DD">
        <w:rPr>
          <w:rFonts w:cs="Arial"/>
          <w:b/>
          <w:sz w:val="24"/>
          <w:lang w:val="fr-FR"/>
        </w:rPr>
        <w:lastRenderedPageBreak/>
        <w:t xml:space="preserve">Des coureurs célèbres et des circuits </w:t>
      </w:r>
      <w:r>
        <w:rPr>
          <w:rFonts w:cs="Arial"/>
          <w:b/>
          <w:sz w:val="24"/>
          <w:lang w:val="fr-FR"/>
        </w:rPr>
        <w:t>difficile</w:t>
      </w:r>
      <w:r w:rsidRPr="00CB03DD">
        <w:rPr>
          <w:rFonts w:cs="Arial"/>
          <w:b/>
          <w:sz w:val="24"/>
          <w:lang w:val="fr-FR"/>
        </w:rPr>
        <w:t>s</w:t>
      </w:r>
    </w:p>
    <w:p w14:paraId="65AD5A77" w14:textId="2742C108" w:rsidR="00FD46D6" w:rsidRDefault="00FD46D6" w:rsidP="00FD46D6">
      <w:pPr>
        <w:suppressAutoHyphens/>
        <w:spacing w:line="360" w:lineRule="auto"/>
        <w:jc w:val="both"/>
        <w:rPr>
          <w:rFonts w:cs="Arial"/>
          <w:sz w:val="24"/>
          <w:lang w:val="fr-FR"/>
        </w:rPr>
      </w:pPr>
      <w:r w:rsidRPr="00CB03DD">
        <w:rPr>
          <w:rFonts w:cs="Arial"/>
          <w:sz w:val="24"/>
          <w:lang w:val="fr-FR"/>
        </w:rPr>
        <w:t xml:space="preserve">Les écuries ont créé un pool de </w:t>
      </w:r>
      <w:r w:rsidR="00306C16">
        <w:rPr>
          <w:rFonts w:cs="Arial"/>
          <w:sz w:val="24"/>
          <w:lang w:val="fr-FR"/>
        </w:rPr>
        <w:t>pilotes</w:t>
      </w:r>
      <w:r w:rsidRPr="00CB03DD">
        <w:rPr>
          <w:rFonts w:cs="Arial"/>
          <w:sz w:val="24"/>
          <w:lang w:val="fr-FR"/>
        </w:rPr>
        <w:t xml:space="preserve"> automobiles exclusif qui a déjà participé à de nombreux Grands Prix de Formule 1. Ainsi, outre Nelson Piquet jr. pour l’écurie China Racing, la première saison de Formule E compte aussi Nick </w:t>
      </w:r>
      <w:proofErr w:type="spellStart"/>
      <w:r w:rsidRPr="00CB03DD">
        <w:rPr>
          <w:rFonts w:cs="Arial"/>
          <w:sz w:val="24"/>
          <w:lang w:val="fr-FR"/>
        </w:rPr>
        <w:t>Heidfeld</w:t>
      </w:r>
      <w:proofErr w:type="spellEnd"/>
      <w:r w:rsidRPr="00CB03DD">
        <w:rPr>
          <w:rFonts w:cs="Arial"/>
          <w:sz w:val="24"/>
          <w:lang w:val="fr-FR"/>
        </w:rPr>
        <w:t xml:space="preserve"> (Grand Prix</w:t>
      </w:r>
      <w:r w:rsidR="00306C16">
        <w:rPr>
          <w:rFonts w:cs="Arial"/>
          <w:sz w:val="24"/>
          <w:lang w:val="fr-FR"/>
        </w:rPr>
        <w:t xml:space="preserve"> </w:t>
      </w:r>
      <w:r w:rsidR="00306C16" w:rsidRPr="00CB03DD">
        <w:rPr>
          <w:rFonts w:cs="Arial"/>
          <w:sz w:val="24"/>
          <w:lang w:val="fr-FR"/>
        </w:rPr>
        <w:t>Venturi</w:t>
      </w:r>
      <w:r w:rsidRPr="00CB03DD">
        <w:rPr>
          <w:rFonts w:cs="Arial"/>
          <w:sz w:val="24"/>
          <w:lang w:val="fr-FR"/>
        </w:rPr>
        <w:t xml:space="preserve">), </w:t>
      </w:r>
      <w:proofErr w:type="spellStart"/>
      <w:r w:rsidRPr="00CB03DD">
        <w:rPr>
          <w:rFonts w:cs="Arial"/>
          <w:sz w:val="24"/>
          <w:lang w:val="fr-FR"/>
        </w:rPr>
        <w:t>Jarno</w:t>
      </w:r>
      <w:proofErr w:type="spellEnd"/>
      <w:r w:rsidRPr="00CB03DD">
        <w:rPr>
          <w:rFonts w:cs="Arial"/>
          <w:sz w:val="24"/>
          <w:lang w:val="fr-FR"/>
        </w:rPr>
        <w:t xml:space="preserve"> Trulli (</w:t>
      </w:r>
      <w:proofErr w:type="spellStart"/>
      <w:r w:rsidRPr="00CB03DD">
        <w:rPr>
          <w:rFonts w:cs="Arial"/>
          <w:sz w:val="24"/>
          <w:lang w:val="fr-FR"/>
        </w:rPr>
        <w:t>TrulliGP</w:t>
      </w:r>
      <w:proofErr w:type="spellEnd"/>
      <w:r w:rsidRPr="00CB03DD">
        <w:rPr>
          <w:rFonts w:cs="Arial"/>
          <w:sz w:val="24"/>
          <w:lang w:val="fr-FR"/>
        </w:rPr>
        <w:t>), Nicolas Prost (</w:t>
      </w:r>
      <w:proofErr w:type="spellStart"/>
      <w:r w:rsidRPr="00CB03DD">
        <w:rPr>
          <w:rFonts w:cs="Arial"/>
          <w:sz w:val="24"/>
          <w:lang w:val="fr-FR"/>
        </w:rPr>
        <w:t>e.dams</w:t>
      </w:r>
      <w:proofErr w:type="spellEnd"/>
      <w:r w:rsidRPr="00CB03DD">
        <w:rPr>
          <w:rFonts w:cs="Arial"/>
          <w:sz w:val="24"/>
          <w:lang w:val="fr-FR"/>
        </w:rPr>
        <w:t xml:space="preserve"> - Renault) et Bruno Senna (Racing</w:t>
      </w:r>
      <w:r w:rsidR="00306C16">
        <w:rPr>
          <w:rFonts w:cs="Arial"/>
          <w:sz w:val="24"/>
          <w:lang w:val="fr-FR"/>
        </w:rPr>
        <w:t xml:space="preserve"> </w:t>
      </w:r>
      <w:proofErr w:type="spellStart"/>
      <w:r w:rsidR="00306C16" w:rsidRPr="00CB03DD">
        <w:rPr>
          <w:rFonts w:cs="Arial"/>
          <w:sz w:val="24"/>
          <w:lang w:val="fr-FR"/>
        </w:rPr>
        <w:t>Mahindra</w:t>
      </w:r>
      <w:proofErr w:type="spellEnd"/>
      <w:r w:rsidRPr="00CB03DD">
        <w:rPr>
          <w:rFonts w:cs="Arial"/>
          <w:sz w:val="24"/>
          <w:lang w:val="fr-FR"/>
        </w:rPr>
        <w:t xml:space="preserve">). Les courses se déroulent exclusivement sur des </w:t>
      </w:r>
      <w:r w:rsidRPr="00306C16">
        <w:rPr>
          <w:rFonts w:cs="Arial"/>
          <w:sz w:val="24"/>
          <w:lang w:val="fr-FR"/>
        </w:rPr>
        <w:t xml:space="preserve">circuits </w:t>
      </w:r>
      <w:proofErr w:type="spellStart"/>
      <w:r w:rsidRPr="00306C16">
        <w:rPr>
          <w:rFonts w:cs="Arial"/>
          <w:sz w:val="24"/>
          <w:lang w:val="fr-FR"/>
        </w:rPr>
        <w:t>intra muros</w:t>
      </w:r>
      <w:proofErr w:type="spellEnd"/>
      <w:r w:rsidRPr="00306C16">
        <w:rPr>
          <w:rFonts w:cs="Arial"/>
          <w:sz w:val="24"/>
          <w:lang w:val="fr-FR"/>
        </w:rPr>
        <w:t xml:space="preserve"> dans de grandes métropoles. L’écurie </w:t>
      </w:r>
      <w:r w:rsidR="00306C16" w:rsidRPr="00306C16">
        <w:rPr>
          <w:rFonts w:cs="Arial"/>
          <w:sz w:val="24"/>
          <w:lang w:val="fr-FR"/>
        </w:rPr>
        <w:t xml:space="preserve">Racing </w:t>
      </w:r>
      <w:r w:rsidRPr="00306C16">
        <w:rPr>
          <w:rFonts w:cs="Arial"/>
          <w:sz w:val="24"/>
          <w:lang w:val="fr-FR"/>
        </w:rPr>
        <w:t>China a déjà pu gagn</w:t>
      </w:r>
      <w:r w:rsidRPr="00CB03DD">
        <w:rPr>
          <w:rFonts w:cs="Arial"/>
          <w:sz w:val="24"/>
          <w:lang w:val="fr-FR"/>
        </w:rPr>
        <w:t>er de précieux points au cours de cette saison. Après avoir fini 3</w:t>
      </w:r>
      <w:r w:rsidRPr="00CB03DD">
        <w:rPr>
          <w:rFonts w:cs="Arial"/>
          <w:sz w:val="24"/>
          <w:vertAlign w:val="superscript"/>
          <w:lang w:val="fr-FR"/>
        </w:rPr>
        <w:t>ème</w:t>
      </w:r>
      <w:r w:rsidRPr="00CB03DD">
        <w:rPr>
          <w:rFonts w:cs="Arial"/>
          <w:sz w:val="24"/>
          <w:lang w:val="fr-FR"/>
        </w:rPr>
        <w:t xml:space="preserve"> en Argentine, Nelson Piquet jr. a remporté la course de Long Beach aux USA.</w:t>
      </w:r>
    </w:p>
    <w:p w14:paraId="7CBC2568" w14:textId="77777777" w:rsidR="00FD46D6" w:rsidRPr="00CB03DD" w:rsidRDefault="00FD46D6" w:rsidP="00FD46D6">
      <w:pPr>
        <w:suppressAutoHyphens/>
        <w:spacing w:line="360" w:lineRule="auto"/>
        <w:jc w:val="both"/>
        <w:rPr>
          <w:rFonts w:cs="Arial"/>
          <w:sz w:val="24"/>
          <w:lang w:val="fr-FR"/>
        </w:rPr>
      </w:pPr>
      <w:r w:rsidRPr="00CB03DD">
        <w:rPr>
          <w:rFonts w:cs="Arial"/>
          <w:sz w:val="24"/>
          <w:lang w:val="fr-FR"/>
        </w:rPr>
        <w:t>Les dernières courses de la saison auront lieu en Europe, en mai et en juin :</w:t>
      </w:r>
    </w:p>
    <w:p w14:paraId="58F40B41" w14:textId="77777777" w:rsidR="00FD46D6" w:rsidRPr="00CB03DD" w:rsidRDefault="00FD46D6" w:rsidP="00FD46D6">
      <w:pPr>
        <w:numPr>
          <w:ilvl w:val="0"/>
          <w:numId w:val="5"/>
        </w:numPr>
        <w:suppressAutoHyphens/>
        <w:spacing w:line="360" w:lineRule="auto"/>
        <w:jc w:val="both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9</w:t>
      </w:r>
      <w:r w:rsidRPr="00CB03DD">
        <w:rPr>
          <w:rFonts w:cs="Arial"/>
          <w:sz w:val="24"/>
          <w:lang w:val="fr-FR"/>
        </w:rPr>
        <w:t xml:space="preserve"> mai 2015 : Monaco</w:t>
      </w:r>
    </w:p>
    <w:p w14:paraId="25609BD9" w14:textId="77777777" w:rsidR="00FD46D6" w:rsidRPr="00CB03DD" w:rsidRDefault="00FD46D6" w:rsidP="00FD46D6">
      <w:pPr>
        <w:numPr>
          <w:ilvl w:val="0"/>
          <w:numId w:val="5"/>
        </w:numPr>
        <w:suppressAutoHyphens/>
        <w:spacing w:line="360" w:lineRule="auto"/>
        <w:jc w:val="both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23</w:t>
      </w:r>
      <w:r w:rsidRPr="00CB03DD">
        <w:rPr>
          <w:rFonts w:cs="Arial"/>
          <w:sz w:val="24"/>
          <w:lang w:val="fr-FR"/>
        </w:rPr>
        <w:t xml:space="preserve"> mai 2015 : Berlin</w:t>
      </w:r>
    </w:p>
    <w:p w14:paraId="0647A881" w14:textId="77777777" w:rsidR="00FD46D6" w:rsidRPr="00CB03DD" w:rsidRDefault="00FD46D6" w:rsidP="00FD46D6">
      <w:pPr>
        <w:numPr>
          <w:ilvl w:val="0"/>
          <w:numId w:val="5"/>
        </w:numPr>
        <w:suppressAutoHyphens/>
        <w:spacing w:line="360" w:lineRule="auto"/>
        <w:jc w:val="both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6</w:t>
      </w:r>
      <w:r w:rsidRPr="00CB03DD">
        <w:rPr>
          <w:rFonts w:cs="Arial"/>
          <w:sz w:val="24"/>
          <w:lang w:val="fr-FR"/>
        </w:rPr>
        <w:t xml:space="preserve"> juin 2015 : Moscou</w:t>
      </w:r>
    </w:p>
    <w:p w14:paraId="60E7840D" w14:textId="0CD00C10" w:rsidR="00AE1B51" w:rsidRPr="00283460" w:rsidRDefault="00FD46D6" w:rsidP="0098530D">
      <w:pPr>
        <w:numPr>
          <w:ilvl w:val="0"/>
          <w:numId w:val="5"/>
        </w:numPr>
        <w:suppressAutoHyphens/>
        <w:spacing w:line="360" w:lineRule="auto"/>
        <w:jc w:val="both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27 </w:t>
      </w:r>
      <w:r w:rsidRPr="00CB03DD">
        <w:rPr>
          <w:rFonts w:cs="Arial"/>
          <w:sz w:val="24"/>
          <w:lang w:val="fr-FR"/>
        </w:rPr>
        <w:t>juin 2015 : Londres (finale)</w:t>
      </w:r>
    </w:p>
    <w:p w14:paraId="01CDA47C" w14:textId="77777777" w:rsidR="00FD46D6" w:rsidRDefault="00FD46D6" w:rsidP="0098530D">
      <w:pPr>
        <w:pStyle w:val="Standard12pt"/>
        <w:spacing w:line="360" w:lineRule="auto"/>
        <w:jc w:val="both"/>
        <w:rPr>
          <w:b/>
          <w:bCs/>
          <w:sz w:val="20"/>
        </w:rPr>
      </w:pPr>
    </w:p>
    <w:p w14:paraId="406C0856" w14:textId="77777777" w:rsidR="00FD46D6" w:rsidRPr="002B6C78" w:rsidRDefault="00FD46D6" w:rsidP="00FD46D6">
      <w:pPr>
        <w:spacing w:line="312" w:lineRule="auto"/>
        <w:ind w:right="116"/>
        <w:jc w:val="both"/>
        <w:rPr>
          <w:rFonts w:eastAsia="Arial" w:cs="Arial"/>
          <w:sz w:val="16"/>
          <w:szCs w:val="16"/>
        </w:rPr>
      </w:pPr>
      <w:r w:rsidRPr="00FD46D6">
        <w:rPr>
          <w:rFonts w:cs="Arial"/>
          <w:szCs w:val="20"/>
        </w:rPr>
        <w:t xml:space="preserve">Henkel </w:t>
      </w:r>
      <w:proofErr w:type="spellStart"/>
      <w:r w:rsidRPr="00FD46D6">
        <w:rPr>
          <w:rFonts w:cs="Arial"/>
          <w:szCs w:val="20"/>
        </w:rPr>
        <w:t>est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un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leader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mondial</w:t>
      </w:r>
      <w:proofErr w:type="spellEnd"/>
      <w:r w:rsidRPr="00FD46D6">
        <w:rPr>
          <w:rFonts w:cs="Arial"/>
          <w:szCs w:val="20"/>
        </w:rPr>
        <w:t xml:space="preserve"> des </w:t>
      </w:r>
      <w:proofErr w:type="spellStart"/>
      <w:r w:rsidRPr="00FD46D6">
        <w:rPr>
          <w:rFonts w:cs="Arial"/>
          <w:szCs w:val="20"/>
        </w:rPr>
        <w:t>marques</w:t>
      </w:r>
      <w:proofErr w:type="spellEnd"/>
      <w:r w:rsidRPr="00FD46D6">
        <w:rPr>
          <w:rFonts w:cs="Arial"/>
          <w:szCs w:val="20"/>
        </w:rPr>
        <w:t xml:space="preserve"> et des </w:t>
      </w:r>
      <w:proofErr w:type="spellStart"/>
      <w:r w:rsidRPr="00FD46D6">
        <w:rPr>
          <w:rFonts w:cs="Arial"/>
          <w:szCs w:val="20"/>
        </w:rPr>
        <w:t>technologies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présent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dans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trois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domaines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d’activités</w:t>
      </w:r>
      <w:proofErr w:type="spellEnd"/>
      <w:r w:rsidRPr="00FD46D6">
        <w:rPr>
          <w:rFonts w:cs="Arial"/>
          <w:szCs w:val="20"/>
        </w:rPr>
        <w:t xml:space="preserve"> : </w:t>
      </w:r>
      <w:r w:rsidRPr="00FD46D6">
        <w:rPr>
          <w:rFonts w:eastAsia="Calibri" w:cs="Arial"/>
          <w:color w:val="000000"/>
          <w:szCs w:val="20"/>
        </w:rPr>
        <w:t xml:space="preserve">les </w:t>
      </w:r>
      <w:proofErr w:type="spellStart"/>
      <w:r w:rsidRPr="00FD46D6">
        <w:rPr>
          <w:rFonts w:eastAsia="Calibri" w:cs="Arial"/>
          <w:color w:val="000000"/>
          <w:szCs w:val="20"/>
        </w:rPr>
        <w:t>détergents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et </w:t>
      </w:r>
      <w:proofErr w:type="spellStart"/>
      <w:r w:rsidRPr="00FD46D6">
        <w:rPr>
          <w:rFonts w:eastAsia="Calibri" w:cs="Arial"/>
          <w:color w:val="000000"/>
          <w:szCs w:val="20"/>
        </w:rPr>
        <w:t>l’entretien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de la </w:t>
      </w:r>
      <w:proofErr w:type="spellStart"/>
      <w:r w:rsidRPr="00FD46D6">
        <w:rPr>
          <w:rFonts w:eastAsia="Calibri" w:cs="Arial"/>
          <w:color w:val="000000"/>
          <w:szCs w:val="20"/>
        </w:rPr>
        <w:t>maison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(</w:t>
      </w:r>
      <w:proofErr w:type="spellStart"/>
      <w:r w:rsidRPr="00FD46D6">
        <w:rPr>
          <w:rFonts w:eastAsia="Calibri" w:cs="Arial"/>
          <w:color w:val="000000"/>
          <w:szCs w:val="20"/>
        </w:rPr>
        <w:t>Laundry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&amp; Home Care), la </w:t>
      </w:r>
      <w:proofErr w:type="spellStart"/>
      <w:r w:rsidRPr="00FD46D6">
        <w:rPr>
          <w:rFonts w:eastAsia="Calibri" w:cs="Arial"/>
          <w:color w:val="000000"/>
          <w:szCs w:val="20"/>
        </w:rPr>
        <w:t>beauté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(Beauty Care), et les </w:t>
      </w:r>
      <w:proofErr w:type="spellStart"/>
      <w:r w:rsidRPr="00FD46D6">
        <w:rPr>
          <w:rFonts w:eastAsia="Calibri" w:cs="Arial"/>
          <w:color w:val="000000"/>
          <w:szCs w:val="20"/>
        </w:rPr>
        <w:t>Adhesive</w:t>
      </w:r>
      <w:proofErr w:type="spellEnd"/>
      <w:r w:rsidRPr="00FD46D6">
        <w:rPr>
          <w:rFonts w:eastAsia="Calibri" w:cs="Arial"/>
          <w:color w:val="000000"/>
          <w:szCs w:val="20"/>
        </w:rPr>
        <w:t xml:space="preserve"> Technologies</w:t>
      </w:r>
      <w:r w:rsidRPr="00FD46D6">
        <w:rPr>
          <w:rFonts w:cs="Arial"/>
          <w:szCs w:val="20"/>
        </w:rPr>
        <w:t xml:space="preserve">. </w:t>
      </w:r>
      <w:proofErr w:type="spellStart"/>
      <w:r w:rsidRPr="00FD46D6">
        <w:rPr>
          <w:rFonts w:cs="Arial"/>
          <w:szCs w:val="20"/>
        </w:rPr>
        <w:t>Créé</w:t>
      </w:r>
      <w:proofErr w:type="spellEnd"/>
      <w:r w:rsidRPr="00FD46D6">
        <w:rPr>
          <w:rFonts w:cs="Arial"/>
          <w:szCs w:val="20"/>
        </w:rPr>
        <w:t xml:space="preserve"> en 1876, Henkel </w:t>
      </w:r>
      <w:proofErr w:type="spellStart"/>
      <w:r w:rsidRPr="00FD46D6">
        <w:rPr>
          <w:rFonts w:cs="Arial"/>
          <w:szCs w:val="20"/>
        </w:rPr>
        <w:t>détient</w:t>
      </w:r>
      <w:proofErr w:type="spellEnd"/>
      <w:r w:rsidRPr="00FD46D6">
        <w:rPr>
          <w:rFonts w:cs="Arial"/>
          <w:szCs w:val="20"/>
        </w:rPr>
        <w:t xml:space="preserve"> des </w:t>
      </w:r>
      <w:proofErr w:type="spellStart"/>
      <w:r w:rsidRPr="00FD46D6">
        <w:rPr>
          <w:rFonts w:cs="Arial"/>
          <w:szCs w:val="20"/>
        </w:rPr>
        <w:t>positions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mondiales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fortes</w:t>
      </w:r>
      <w:proofErr w:type="spellEnd"/>
      <w:r w:rsidRPr="00FD46D6">
        <w:rPr>
          <w:rFonts w:cs="Arial"/>
          <w:szCs w:val="20"/>
        </w:rPr>
        <w:t xml:space="preserve">, </w:t>
      </w:r>
      <w:proofErr w:type="spellStart"/>
      <w:r w:rsidRPr="00FD46D6">
        <w:rPr>
          <w:rFonts w:cs="Arial"/>
          <w:szCs w:val="20"/>
        </w:rPr>
        <w:t>auprès</w:t>
      </w:r>
      <w:proofErr w:type="spellEnd"/>
      <w:r w:rsidRPr="00FD46D6">
        <w:rPr>
          <w:rFonts w:cs="Arial"/>
          <w:szCs w:val="20"/>
        </w:rPr>
        <w:t xml:space="preserve"> des </w:t>
      </w:r>
      <w:proofErr w:type="spellStart"/>
      <w:r w:rsidRPr="00FD46D6">
        <w:rPr>
          <w:rFonts w:cs="Arial"/>
          <w:szCs w:val="20"/>
        </w:rPr>
        <w:t>industriels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comme</w:t>
      </w:r>
      <w:proofErr w:type="spellEnd"/>
      <w:r w:rsidRPr="00FD46D6">
        <w:rPr>
          <w:rFonts w:cs="Arial"/>
          <w:szCs w:val="20"/>
        </w:rPr>
        <w:t xml:space="preserve"> des </w:t>
      </w:r>
      <w:proofErr w:type="spellStart"/>
      <w:r w:rsidRPr="00FD46D6">
        <w:rPr>
          <w:rFonts w:cs="Arial"/>
          <w:szCs w:val="20"/>
        </w:rPr>
        <w:t>consommateurs</w:t>
      </w:r>
      <w:proofErr w:type="spellEnd"/>
      <w:r w:rsidRPr="00FD46D6">
        <w:rPr>
          <w:rFonts w:cs="Arial"/>
          <w:szCs w:val="20"/>
        </w:rPr>
        <w:t xml:space="preserve">, </w:t>
      </w:r>
      <w:proofErr w:type="spellStart"/>
      <w:r w:rsidRPr="00FD46D6">
        <w:rPr>
          <w:rFonts w:cs="Arial"/>
          <w:szCs w:val="20"/>
        </w:rPr>
        <w:t>avec</w:t>
      </w:r>
      <w:proofErr w:type="spellEnd"/>
      <w:r w:rsidRPr="00FD46D6">
        <w:rPr>
          <w:rFonts w:cs="Arial"/>
          <w:szCs w:val="20"/>
        </w:rPr>
        <w:t xml:space="preserve"> des </w:t>
      </w:r>
      <w:proofErr w:type="spellStart"/>
      <w:r w:rsidRPr="00FD46D6">
        <w:rPr>
          <w:rFonts w:cs="Arial"/>
          <w:szCs w:val="20"/>
        </w:rPr>
        <w:t>marques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reconnues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comme</w:t>
      </w:r>
      <w:proofErr w:type="spellEnd"/>
      <w:r w:rsidRPr="00FD46D6">
        <w:rPr>
          <w:rFonts w:cs="Arial"/>
          <w:szCs w:val="20"/>
        </w:rPr>
        <w:t xml:space="preserve"> Le Chat, Schwarzkopf et Loctite. </w:t>
      </w:r>
      <w:proofErr w:type="spellStart"/>
      <w:r w:rsidRPr="00FD46D6">
        <w:rPr>
          <w:rFonts w:cs="Arial"/>
          <w:szCs w:val="20"/>
        </w:rPr>
        <w:t>Employant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près</w:t>
      </w:r>
      <w:proofErr w:type="spellEnd"/>
      <w:r w:rsidRPr="00FD46D6">
        <w:rPr>
          <w:rFonts w:cs="Arial"/>
          <w:szCs w:val="20"/>
        </w:rPr>
        <w:t xml:space="preserve"> de 50 000 </w:t>
      </w:r>
      <w:proofErr w:type="spellStart"/>
      <w:r w:rsidRPr="00FD46D6">
        <w:rPr>
          <w:rFonts w:cs="Arial"/>
          <w:szCs w:val="20"/>
        </w:rPr>
        <w:t>personnes</w:t>
      </w:r>
      <w:proofErr w:type="spellEnd"/>
      <w:r w:rsidRPr="00FD46D6">
        <w:rPr>
          <w:rFonts w:cs="Arial"/>
          <w:szCs w:val="20"/>
        </w:rPr>
        <w:t xml:space="preserve">, le </w:t>
      </w:r>
      <w:proofErr w:type="spellStart"/>
      <w:r w:rsidRPr="00FD46D6">
        <w:rPr>
          <w:rFonts w:cs="Arial"/>
          <w:szCs w:val="20"/>
        </w:rPr>
        <w:t>groupe</w:t>
      </w:r>
      <w:proofErr w:type="spellEnd"/>
      <w:r w:rsidRPr="00FD46D6">
        <w:rPr>
          <w:rFonts w:cs="Arial"/>
          <w:szCs w:val="20"/>
        </w:rPr>
        <w:t xml:space="preserve"> a </w:t>
      </w:r>
      <w:proofErr w:type="spellStart"/>
      <w:r w:rsidRPr="00FD46D6">
        <w:rPr>
          <w:rFonts w:cs="Arial"/>
          <w:szCs w:val="20"/>
        </w:rPr>
        <w:t>réalisé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un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chiffre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d’affaires</w:t>
      </w:r>
      <w:proofErr w:type="spellEnd"/>
      <w:r w:rsidRPr="00FD46D6">
        <w:rPr>
          <w:rFonts w:cs="Arial"/>
          <w:szCs w:val="20"/>
        </w:rPr>
        <w:t xml:space="preserve"> de 16,4 </w:t>
      </w:r>
      <w:proofErr w:type="spellStart"/>
      <w:r w:rsidRPr="00FD46D6">
        <w:rPr>
          <w:rFonts w:cs="Arial"/>
          <w:szCs w:val="20"/>
        </w:rPr>
        <w:t>milliards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d’euros</w:t>
      </w:r>
      <w:proofErr w:type="spellEnd"/>
      <w:r w:rsidRPr="00FD46D6">
        <w:rPr>
          <w:rFonts w:cs="Arial"/>
          <w:szCs w:val="20"/>
        </w:rPr>
        <w:t xml:space="preserve"> et </w:t>
      </w:r>
      <w:proofErr w:type="spellStart"/>
      <w:r w:rsidRPr="00FD46D6">
        <w:rPr>
          <w:rFonts w:cs="Arial"/>
          <w:szCs w:val="20"/>
        </w:rPr>
        <w:t>un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résultat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d’exploitation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ajusté</w:t>
      </w:r>
      <w:proofErr w:type="spellEnd"/>
      <w:r w:rsidRPr="00FD46D6">
        <w:rPr>
          <w:rFonts w:cs="Arial"/>
          <w:szCs w:val="20"/>
        </w:rPr>
        <w:t xml:space="preserve"> de 2,6 </w:t>
      </w:r>
      <w:proofErr w:type="spellStart"/>
      <w:r w:rsidRPr="00FD46D6">
        <w:rPr>
          <w:rFonts w:cs="Arial"/>
          <w:szCs w:val="20"/>
        </w:rPr>
        <w:t>milliards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d’euros</w:t>
      </w:r>
      <w:proofErr w:type="spellEnd"/>
      <w:r w:rsidRPr="00FD46D6">
        <w:rPr>
          <w:rFonts w:cs="Arial"/>
          <w:szCs w:val="20"/>
        </w:rPr>
        <w:t xml:space="preserve"> en 2014. Les </w:t>
      </w:r>
      <w:proofErr w:type="spellStart"/>
      <w:r w:rsidRPr="00FD46D6">
        <w:rPr>
          <w:rFonts w:cs="Arial"/>
          <w:szCs w:val="20"/>
        </w:rPr>
        <w:t>actions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préférentielles</w:t>
      </w:r>
      <w:proofErr w:type="spellEnd"/>
      <w:r w:rsidRPr="00FD46D6">
        <w:rPr>
          <w:rFonts w:cs="Arial"/>
          <w:szCs w:val="20"/>
        </w:rPr>
        <w:t xml:space="preserve"> Henkel </w:t>
      </w:r>
      <w:proofErr w:type="spellStart"/>
      <w:r w:rsidRPr="00FD46D6">
        <w:rPr>
          <w:rFonts w:cs="Arial"/>
          <w:szCs w:val="20"/>
        </w:rPr>
        <w:t>sont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listées</w:t>
      </w:r>
      <w:proofErr w:type="spellEnd"/>
      <w:r w:rsidRPr="00FD46D6">
        <w:rPr>
          <w:rFonts w:cs="Arial"/>
          <w:szCs w:val="20"/>
        </w:rPr>
        <w:t xml:space="preserve"> à </w:t>
      </w:r>
      <w:proofErr w:type="spellStart"/>
      <w:r w:rsidRPr="00FD46D6">
        <w:rPr>
          <w:rFonts w:cs="Arial"/>
          <w:szCs w:val="20"/>
        </w:rPr>
        <w:t>l’indice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boursier</w:t>
      </w:r>
      <w:proofErr w:type="spellEnd"/>
      <w:r w:rsidRPr="00FD46D6">
        <w:rPr>
          <w:rFonts w:cs="Arial"/>
          <w:szCs w:val="20"/>
        </w:rPr>
        <w:t xml:space="preserve"> </w:t>
      </w:r>
      <w:proofErr w:type="spellStart"/>
      <w:r w:rsidRPr="00FD46D6">
        <w:rPr>
          <w:rFonts w:cs="Arial"/>
          <w:szCs w:val="20"/>
        </w:rPr>
        <w:t>allemand</w:t>
      </w:r>
      <w:proofErr w:type="spellEnd"/>
      <w:r w:rsidRPr="00FD46D6">
        <w:rPr>
          <w:rFonts w:cs="Arial"/>
          <w:szCs w:val="20"/>
        </w:rPr>
        <w:t xml:space="preserve"> DAX</w:t>
      </w:r>
      <w:r w:rsidRPr="002B6C78">
        <w:rPr>
          <w:rFonts w:cs="Arial"/>
          <w:sz w:val="16"/>
          <w:szCs w:val="16"/>
        </w:rPr>
        <w:t>.</w:t>
      </w:r>
    </w:p>
    <w:p w14:paraId="0D7149C4" w14:textId="77777777" w:rsidR="00473589" w:rsidRDefault="00473589" w:rsidP="00E0383E">
      <w:pPr>
        <w:rPr>
          <w:u w:val="single"/>
        </w:rPr>
      </w:pPr>
    </w:p>
    <w:p w14:paraId="4C42A5A0" w14:textId="492BC8F7" w:rsidR="00721AA1" w:rsidRDefault="0098530D" w:rsidP="00721AA1">
      <w:pPr>
        <w:tabs>
          <w:tab w:val="left" w:pos="1080"/>
          <w:tab w:val="left" w:pos="4500"/>
        </w:tabs>
      </w:pPr>
      <w:proofErr w:type="spellStart"/>
      <w:r>
        <w:t>Contact</w:t>
      </w:r>
      <w:r w:rsidR="00FD46D6">
        <w:t>s</w:t>
      </w:r>
      <w:proofErr w:type="spellEnd"/>
      <w:r w:rsidR="00721AA1">
        <w:tab/>
        <w:t xml:space="preserve">Lisa </w:t>
      </w:r>
      <w:r w:rsidR="00721AA1">
        <w:rPr>
          <w:rFonts w:ascii="Helv" w:hAnsi="Helv" w:cs="Helv"/>
          <w:color w:val="000000"/>
          <w:szCs w:val="20"/>
        </w:rPr>
        <w:t>K</w:t>
      </w:r>
      <w:r w:rsidR="00721AA1" w:rsidRPr="00736999">
        <w:rPr>
          <w:rFonts w:ascii="Helv" w:hAnsi="Helv" w:cs="Helv"/>
          <w:color w:val="000000"/>
          <w:szCs w:val="20"/>
        </w:rPr>
        <w:t>retzberg</w:t>
      </w:r>
      <w:r w:rsidR="00721AA1">
        <w:tab/>
        <w:t>Kathrin Fuss</w:t>
      </w:r>
    </w:p>
    <w:p w14:paraId="33D8C87D" w14:textId="6A0BDF06" w:rsidR="00721AA1" w:rsidRDefault="00FD46D6" w:rsidP="00721AA1">
      <w:pPr>
        <w:tabs>
          <w:tab w:val="left" w:pos="1080"/>
          <w:tab w:val="left" w:pos="4500"/>
        </w:tabs>
      </w:pPr>
      <w:proofErr w:type="spellStart"/>
      <w:r w:rsidRPr="001B2304">
        <w:rPr>
          <w:rFonts w:cs="Arial"/>
        </w:rPr>
        <w:t>Tél</w:t>
      </w:r>
      <w:proofErr w:type="spellEnd"/>
      <w:r w:rsidR="00B97F8D">
        <w:t>.</w:t>
      </w:r>
      <w:r w:rsidR="00721AA1">
        <w:tab/>
        <w:t>+49 211 797-56 72</w:t>
      </w:r>
      <w:r w:rsidR="00721AA1">
        <w:tab/>
        <w:t>+49 211 797-26 60</w:t>
      </w:r>
    </w:p>
    <w:p w14:paraId="1E902354" w14:textId="5D0C9259" w:rsidR="00721AA1" w:rsidRDefault="00FD46D6" w:rsidP="00721AA1">
      <w:pPr>
        <w:tabs>
          <w:tab w:val="left" w:pos="1080"/>
          <w:tab w:val="left" w:pos="4500"/>
        </w:tabs>
      </w:pPr>
      <w:r>
        <w:t>M</w:t>
      </w:r>
      <w:r w:rsidR="00721AA1" w:rsidRPr="0067104C">
        <w:t>ail</w:t>
      </w:r>
      <w:r w:rsidR="00721AA1">
        <w:tab/>
        <w:t>lisa.</w:t>
      </w:r>
      <w:r w:rsidR="00721AA1" w:rsidRPr="00736999">
        <w:rPr>
          <w:rFonts w:ascii="Helv" w:hAnsi="Helv" w:cs="Helv"/>
          <w:color w:val="000000"/>
          <w:szCs w:val="20"/>
        </w:rPr>
        <w:t>kretzberg</w:t>
      </w:r>
      <w:r w:rsidR="00721AA1">
        <w:t>@henkel.com</w:t>
      </w:r>
      <w:r w:rsidR="00721AA1">
        <w:tab/>
        <w:t>kathrin.fuss@henkel.com</w:t>
      </w:r>
    </w:p>
    <w:p w14:paraId="1AA7FEAC" w14:textId="77777777" w:rsidR="00721AA1" w:rsidRDefault="00721AA1" w:rsidP="00721AA1"/>
    <w:p w14:paraId="39E1C5F4" w14:textId="77777777" w:rsidR="00721AA1" w:rsidRDefault="00721AA1" w:rsidP="00721AA1"/>
    <w:p w14:paraId="257407B2" w14:textId="77777777" w:rsidR="00721AA1" w:rsidRDefault="00721AA1" w:rsidP="00721AA1">
      <w:r>
        <w:t>Henkel AG &amp; Co. KG</w:t>
      </w:r>
      <w:r w:rsidRPr="00EE59A4">
        <w:t>aA</w:t>
      </w:r>
    </w:p>
    <w:p w14:paraId="4E27AF5B" w14:textId="77777777" w:rsidR="00473589" w:rsidRDefault="00473589" w:rsidP="00E0383E">
      <w:pPr>
        <w:rPr>
          <w:u w:val="single"/>
        </w:rPr>
      </w:pPr>
    </w:p>
    <w:p w14:paraId="01EFF8D5" w14:textId="369042CF" w:rsidR="00F5196D" w:rsidRPr="00F5196D" w:rsidRDefault="00F5196D" w:rsidP="00BA4080">
      <w:pPr>
        <w:suppressAutoHyphens/>
        <w:spacing w:line="360" w:lineRule="auto"/>
        <w:rPr>
          <w:rFonts w:cs="Arial"/>
          <w:sz w:val="24"/>
        </w:rPr>
      </w:pPr>
    </w:p>
    <w:sectPr w:rsidR="00F5196D" w:rsidRPr="00F5196D" w:rsidSect="002834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985" w:left="1418" w:header="202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2E89" w14:textId="77777777" w:rsidR="00285378" w:rsidRDefault="00285378">
      <w:r>
        <w:separator/>
      </w:r>
    </w:p>
  </w:endnote>
  <w:endnote w:type="continuationSeparator" w:id="0">
    <w:p w14:paraId="51170EC8" w14:textId="77777777" w:rsidR="00285378" w:rsidRDefault="002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Japanese Gothic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35F3" w14:textId="77777777" w:rsidR="0098530D" w:rsidRPr="00573D3A" w:rsidRDefault="0098530D" w:rsidP="00AD6806">
    <w:pPr>
      <w:pStyle w:val="Pieddepage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573D3A">
      <w:rPr>
        <w:color w:val="auto"/>
        <w:lang w:val="en-US"/>
      </w:rPr>
      <w:t xml:space="preserve">Henkel AG &amp; Co. </w:t>
    </w:r>
    <w:proofErr w:type="spellStart"/>
    <w:r w:rsidRPr="00573D3A">
      <w:rPr>
        <w:color w:val="auto"/>
        <w:lang w:val="en-US"/>
      </w:rPr>
      <w:t>KGaA</w:t>
    </w:r>
    <w:proofErr w:type="spellEnd"/>
    <w:r w:rsidRPr="00573D3A">
      <w:rPr>
        <w:color w:val="auto"/>
        <w:lang w:val="en-US"/>
      </w:rPr>
      <w:t>, Corporate Communications</w:t>
    </w:r>
    <w:r w:rsidRPr="00573D3A">
      <w:rPr>
        <w:color w:val="auto"/>
        <w:lang w:val="en-US"/>
      </w:rPr>
      <w:tab/>
    </w:r>
    <w:proofErr w:type="spellStart"/>
    <w:r w:rsidRPr="00573D3A">
      <w:rPr>
        <w:b w:val="0"/>
        <w:color w:val="auto"/>
        <w:lang w:val="en-US"/>
      </w:rPr>
      <w:t>Seite</w:t>
    </w:r>
    <w:proofErr w:type="spellEnd"/>
    <w:r w:rsidRPr="00573D3A">
      <w:rPr>
        <w:b w:val="0"/>
        <w:color w:val="auto"/>
        <w:lang w:val="en-US"/>
      </w:rPr>
      <w:t xml:space="preserve"> </w:t>
    </w:r>
    <w:r w:rsidRPr="004F3A2A">
      <w:rPr>
        <w:b w:val="0"/>
        <w:color w:val="auto"/>
      </w:rPr>
      <w:fldChar w:fldCharType="begin"/>
    </w:r>
    <w:r w:rsidRPr="00573D3A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PAGE</w:instrText>
    </w:r>
    <w:r w:rsidRPr="00573D3A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876451">
      <w:rPr>
        <w:b w:val="0"/>
        <w:noProof/>
        <w:color w:val="auto"/>
        <w:lang w:val="en-US"/>
      </w:rPr>
      <w:t>2</w:t>
    </w:r>
    <w:r w:rsidRPr="004F3A2A">
      <w:rPr>
        <w:b w:val="0"/>
        <w:color w:val="auto"/>
      </w:rPr>
      <w:fldChar w:fldCharType="end"/>
    </w:r>
    <w:r w:rsidRPr="00573D3A">
      <w:rPr>
        <w:b w:val="0"/>
        <w:color w:val="auto"/>
        <w:lang w:val="en-US"/>
      </w:rPr>
      <w:t>/</w:t>
    </w:r>
    <w:r w:rsidRPr="004F3A2A">
      <w:rPr>
        <w:b w:val="0"/>
        <w:color w:val="auto"/>
      </w:rPr>
      <w:fldChar w:fldCharType="begin"/>
    </w:r>
    <w:r w:rsidRPr="00573D3A">
      <w:rPr>
        <w:b w:val="0"/>
        <w:color w:val="auto"/>
        <w:lang w:val="en-US"/>
      </w:rPr>
      <w:instrText xml:space="preserve"> </w:instrText>
    </w:r>
    <w:r>
      <w:rPr>
        <w:b w:val="0"/>
        <w:color w:val="auto"/>
        <w:lang w:val="en-US"/>
      </w:rPr>
      <w:instrText>NUMPAGES</w:instrText>
    </w:r>
    <w:r w:rsidRPr="00573D3A">
      <w:rPr>
        <w:b w:val="0"/>
        <w:color w:val="auto"/>
        <w:lang w:val="en-US"/>
      </w:rPr>
      <w:instrText xml:space="preserve">  \* Arabic  \* MERGEFORMAT </w:instrText>
    </w:r>
    <w:r w:rsidRPr="004F3A2A">
      <w:rPr>
        <w:b w:val="0"/>
        <w:color w:val="auto"/>
      </w:rPr>
      <w:fldChar w:fldCharType="separate"/>
    </w:r>
    <w:r w:rsidR="00876451">
      <w:rPr>
        <w:b w:val="0"/>
        <w:noProof/>
        <w:color w:val="auto"/>
        <w:lang w:val="en-US"/>
      </w:rPr>
      <w:t>3</w:t>
    </w:r>
    <w:r w:rsidRPr="004F3A2A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6D6D" w14:textId="77777777" w:rsidR="0098530D" w:rsidRPr="00655DA8" w:rsidRDefault="0098530D" w:rsidP="00655DA8">
    <w:pPr>
      <w:pStyle w:val="Pieddepage"/>
      <w:jc w:val="right"/>
      <w:rPr>
        <w:color w:val="auto"/>
      </w:rPr>
    </w:pPr>
    <w:r>
      <w:rPr>
        <w:b w:val="0"/>
        <w:color w:val="auto"/>
      </w:rPr>
      <w:t xml:space="preserve">Seite </w:t>
    </w:r>
    <w:r w:rsidRPr="004F237B">
      <w:rPr>
        <w:b w:val="0"/>
        <w:color w:val="auto"/>
      </w:rPr>
      <w:fldChar w:fldCharType="begin"/>
    </w:r>
    <w:r w:rsidRPr="004F237B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F237B">
      <w:rPr>
        <w:b w:val="0"/>
        <w:color w:val="auto"/>
      </w:rPr>
      <w:instrText xml:space="preserve">  \* Arabic  \* MERGEFORMAT </w:instrText>
    </w:r>
    <w:r w:rsidRPr="004F237B">
      <w:rPr>
        <w:b w:val="0"/>
        <w:color w:val="auto"/>
      </w:rPr>
      <w:fldChar w:fldCharType="separate"/>
    </w:r>
    <w:r w:rsidR="00876451">
      <w:rPr>
        <w:b w:val="0"/>
        <w:noProof/>
        <w:color w:val="auto"/>
      </w:rPr>
      <w:t>1</w:t>
    </w:r>
    <w:r w:rsidRPr="004F237B">
      <w:rPr>
        <w:b w:val="0"/>
        <w:color w:val="auto"/>
      </w:rPr>
      <w:fldChar w:fldCharType="end"/>
    </w:r>
    <w:r>
      <w:rPr>
        <w:b w:val="0"/>
        <w:color w:val="auto"/>
      </w:rPr>
      <w:t>/</w:t>
    </w:r>
    <w:r>
      <w:rPr>
        <w:b w:val="0"/>
        <w:color w:val="auto"/>
      </w:rPr>
      <w:fldChar w:fldCharType="begin"/>
    </w:r>
    <w:r>
      <w:rPr>
        <w:b w:val="0"/>
        <w:color w:val="auto"/>
      </w:rPr>
      <w:instrText xml:space="preserve"> NUMPAGES  \* Arabic  \* MERGEFORMAT </w:instrText>
    </w:r>
    <w:r>
      <w:rPr>
        <w:b w:val="0"/>
        <w:color w:val="auto"/>
      </w:rPr>
      <w:fldChar w:fldCharType="separate"/>
    </w:r>
    <w:r w:rsidR="00876451">
      <w:rPr>
        <w:b w:val="0"/>
        <w:noProof/>
        <w:color w:val="auto"/>
      </w:rPr>
      <w:t>3</w:t>
    </w:r>
    <w:r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F98E" w14:textId="77777777" w:rsidR="00285378" w:rsidRDefault="00285378">
      <w:r>
        <w:separator/>
      </w:r>
    </w:p>
  </w:footnote>
  <w:footnote w:type="continuationSeparator" w:id="0">
    <w:p w14:paraId="4A833FC4" w14:textId="77777777" w:rsidR="00285378" w:rsidRDefault="0028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CCFF" w14:textId="77777777" w:rsidR="0098530D" w:rsidRDefault="0098530D" w:rsidP="00EE59A4">
    <w:pPr>
      <w:pStyle w:val="En-tte"/>
      <w:jc w:val="righ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05AADD" wp14:editId="39789F3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2540" t="0" r="17145" b="177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" name="Line 21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7F619" id="Group 20" o:spid="_x0000_s1026" style="position:absolute;margin-left:14.2pt;margin-top:297.7pt;width:14.45pt;height:298.9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in8EAAADaAAAADwAAAGRycy9kb3ducmV2LnhtbESPQYvCQAyF78L+hyEL3nS6HkS6jiJl&#10;V0TxYHXxGjuxLdvJlM5Yq7/eEQRP4eW9fEmm885UoqXGlZYVfA0jEMSZ1SXnCg7738EEhPPIGivL&#10;pOBGDuazj94UY22vvKM29bkIEHYxKii8r2MpXVaQQTe0NXHwzrYx6INscqkbvAa4qeQoisbSYMlh&#10;Q4E1JQVl/+nFBIrdrjf309L+aE9dkmbp8a9NlOp/dotvEKHn3+HX9EqH8+H5yrPK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GKfwQAAANoAAAAPAAAAAAAAAAAAAAAA&#10;AKECAABkcnMvZG93bnJldi54bWxQSwUGAAAAAAQABAD5AAAAjwMAAAAA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1072" behindDoc="1" locked="0" layoutInCell="1" allowOverlap="1" wp14:anchorId="63813DB9" wp14:editId="7029D1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0"/>
          <wp:wrapNone/>
          <wp:docPr id="33" name="Bild 6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F387" w14:textId="044A3058" w:rsidR="0098530D" w:rsidRPr="00FD46D6" w:rsidRDefault="00FD46D6" w:rsidP="00FD46D6">
    <w:pPr>
      <w:pStyle w:val="En-tte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77B28B0" wp14:editId="1C1ABA1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2540" t="0" r="8255" b="825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2" name="Line 3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4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5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5509F" id="Group 2" o:spid="_x0000_s1026" style="position:absolute;margin-left:14.2pt;margin-top:297.7pt;width:14.15pt;height:297.65pt;z-index:2516664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uNcMAAADbAAAADwAAAGRycy9kb3ducmV2LnhtbESPQWvCQBCF74X+h2UKvdWNHkSiq0iw&#10;pVg8GC29TrPTJJidDdltjP565yB4fPPefDNvsRpco3rqQu3ZwHiUgCIuvK25NHA8vL/NQIWIbLHx&#10;TAYuFGC1fH5aYGr9mffU57FUAuGQooEqxjbVOhQVOQwj3xKL9+c7h1FkV2rb4VngrtGTJJlqhzXL&#10;hQpbyioqTvm/E4rfbb+uvx9+YyMNWV7kP999Zszry7Ceg5JZfITv25/WwES+ly7SA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bjXDAAAA2wAAAA8AAAAAAAAAAAAA&#10;AAAAoQIAAGRycy9kb3ducmV2LnhtbFBLBQYAAAAABAAEAPkAAACRAwAAAAA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rsIAAADbAAAADwAAAGRycy9kb3ducmV2LnhtbESPwYrCMBCG78K+QxjBm6Z6EKlGWYor&#10;suLB6rLXsRnbss2kNNlafXojCB5n5v+/4VusOlOJlhpXWlYwHkUgiDOrS84VnI5fwxkI55E1VpZJ&#10;wY0crJYfvQXG2l75QG3qcxEg7GJUUHhfx1K6rCCDbmRr4nC72MagD2OTS93gNcBNJSdRNJUGSw4f&#10;CqwpKSj7S/9NoNj99+5+3ti19tQlaZb+/rSJUoN+9zkHEXb+HX61t1rBZAxPl+A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LrsIAAADb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>
      <w:rPr>
        <w:b/>
        <w:sz w:val="36"/>
      </w:rPr>
      <w:t>Communiqué de presse</w:t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AD4E211" wp14:editId="765A7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0"/>
          <wp:wrapNone/>
          <wp:docPr id="34" name="Bild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AE6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B730D"/>
    <w:multiLevelType w:val="hybridMultilevel"/>
    <w:tmpl w:val="17988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320"/>
    <w:multiLevelType w:val="hybridMultilevel"/>
    <w:tmpl w:val="86E2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11860"/>
    <w:multiLevelType w:val="hybridMultilevel"/>
    <w:tmpl w:val="99665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4"/>
    <w:rsid w:val="00024F42"/>
    <w:rsid w:val="00033073"/>
    <w:rsid w:val="0004520F"/>
    <w:rsid w:val="000931B0"/>
    <w:rsid w:val="00097261"/>
    <w:rsid w:val="000B6997"/>
    <w:rsid w:val="000D0F3A"/>
    <w:rsid w:val="00151786"/>
    <w:rsid w:val="001556AB"/>
    <w:rsid w:val="001A1439"/>
    <w:rsid w:val="001A2669"/>
    <w:rsid w:val="001B2B07"/>
    <w:rsid w:val="001C47D7"/>
    <w:rsid w:val="001C6295"/>
    <w:rsid w:val="001D3406"/>
    <w:rsid w:val="001F5399"/>
    <w:rsid w:val="00206998"/>
    <w:rsid w:val="0021428D"/>
    <w:rsid w:val="00223712"/>
    <w:rsid w:val="002349AD"/>
    <w:rsid w:val="00246D7B"/>
    <w:rsid w:val="002512FC"/>
    <w:rsid w:val="0025201E"/>
    <w:rsid w:val="002611F5"/>
    <w:rsid w:val="00263EDF"/>
    <w:rsid w:val="00283460"/>
    <w:rsid w:val="00285378"/>
    <w:rsid w:val="00287F3F"/>
    <w:rsid w:val="002A5FBD"/>
    <w:rsid w:val="002B165F"/>
    <w:rsid w:val="002C1F98"/>
    <w:rsid w:val="002F260D"/>
    <w:rsid w:val="00305D88"/>
    <w:rsid w:val="00306C16"/>
    <w:rsid w:val="00314DA4"/>
    <w:rsid w:val="00337433"/>
    <w:rsid w:val="00345E0D"/>
    <w:rsid w:val="00346E16"/>
    <w:rsid w:val="00353B1D"/>
    <w:rsid w:val="00355618"/>
    <w:rsid w:val="00357D74"/>
    <w:rsid w:val="00373C22"/>
    <w:rsid w:val="0038035A"/>
    <w:rsid w:val="00380746"/>
    <w:rsid w:val="003C599B"/>
    <w:rsid w:val="003E2BBE"/>
    <w:rsid w:val="003E624C"/>
    <w:rsid w:val="003F46B0"/>
    <w:rsid w:val="003F6218"/>
    <w:rsid w:val="004028FA"/>
    <w:rsid w:val="00444594"/>
    <w:rsid w:val="00456FDD"/>
    <w:rsid w:val="00457D13"/>
    <w:rsid w:val="004661D1"/>
    <w:rsid w:val="00473589"/>
    <w:rsid w:val="0048435F"/>
    <w:rsid w:val="004A28A9"/>
    <w:rsid w:val="004A2C2C"/>
    <w:rsid w:val="004B2EE4"/>
    <w:rsid w:val="004C4694"/>
    <w:rsid w:val="004C50A4"/>
    <w:rsid w:val="004D64B8"/>
    <w:rsid w:val="004E1AC8"/>
    <w:rsid w:val="004E44CF"/>
    <w:rsid w:val="004F237B"/>
    <w:rsid w:val="004F3A2A"/>
    <w:rsid w:val="0051364A"/>
    <w:rsid w:val="0053238F"/>
    <w:rsid w:val="00554ED3"/>
    <w:rsid w:val="00573466"/>
    <w:rsid w:val="00573D3A"/>
    <w:rsid w:val="00576BC8"/>
    <w:rsid w:val="005A335A"/>
    <w:rsid w:val="005A6211"/>
    <w:rsid w:val="005F48F9"/>
    <w:rsid w:val="006007CB"/>
    <w:rsid w:val="00651295"/>
    <w:rsid w:val="00652067"/>
    <w:rsid w:val="00655DA8"/>
    <w:rsid w:val="00656871"/>
    <w:rsid w:val="00656B02"/>
    <w:rsid w:val="006614FE"/>
    <w:rsid w:val="0067104C"/>
    <w:rsid w:val="00691BCF"/>
    <w:rsid w:val="0069492C"/>
    <w:rsid w:val="006B6F64"/>
    <w:rsid w:val="006E1276"/>
    <w:rsid w:val="006F1596"/>
    <w:rsid w:val="006F425E"/>
    <w:rsid w:val="00711E58"/>
    <w:rsid w:val="007144BF"/>
    <w:rsid w:val="00721AA1"/>
    <w:rsid w:val="0072244E"/>
    <w:rsid w:val="0073237C"/>
    <w:rsid w:val="0074346C"/>
    <w:rsid w:val="00747BC3"/>
    <w:rsid w:val="00761B6D"/>
    <w:rsid w:val="00763B4F"/>
    <w:rsid w:val="0076662B"/>
    <w:rsid w:val="007854FE"/>
    <w:rsid w:val="00787D77"/>
    <w:rsid w:val="00790E8E"/>
    <w:rsid w:val="007B7776"/>
    <w:rsid w:val="007D5019"/>
    <w:rsid w:val="007E0BF4"/>
    <w:rsid w:val="007E2B83"/>
    <w:rsid w:val="007F18B3"/>
    <w:rsid w:val="007F57DC"/>
    <w:rsid w:val="007F6A1A"/>
    <w:rsid w:val="00802FE5"/>
    <w:rsid w:val="0080694C"/>
    <w:rsid w:val="00810BEE"/>
    <w:rsid w:val="00812CB2"/>
    <w:rsid w:val="0081339D"/>
    <w:rsid w:val="00817552"/>
    <w:rsid w:val="00844A4F"/>
    <w:rsid w:val="00876451"/>
    <w:rsid w:val="0088047D"/>
    <w:rsid w:val="008955D7"/>
    <w:rsid w:val="008C1BB0"/>
    <w:rsid w:val="008D0795"/>
    <w:rsid w:val="008D56EC"/>
    <w:rsid w:val="008D6FE0"/>
    <w:rsid w:val="008D7980"/>
    <w:rsid w:val="008F0475"/>
    <w:rsid w:val="00900C65"/>
    <w:rsid w:val="00921BAA"/>
    <w:rsid w:val="009272EF"/>
    <w:rsid w:val="0094148C"/>
    <w:rsid w:val="009670FD"/>
    <w:rsid w:val="00967723"/>
    <w:rsid w:val="0098530D"/>
    <w:rsid w:val="0098582E"/>
    <w:rsid w:val="00995312"/>
    <w:rsid w:val="009A7301"/>
    <w:rsid w:val="009B3E87"/>
    <w:rsid w:val="009B4DE3"/>
    <w:rsid w:val="009C1AB6"/>
    <w:rsid w:val="009C1D8D"/>
    <w:rsid w:val="009D0FFD"/>
    <w:rsid w:val="009E19DA"/>
    <w:rsid w:val="009F6F0B"/>
    <w:rsid w:val="00A15C80"/>
    <w:rsid w:val="00A23563"/>
    <w:rsid w:val="00A32BCB"/>
    <w:rsid w:val="00A365AD"/>
    <w:rsid w:val="00A45EDC"/>
    <w:rsid w:val="00A51337"/>
    <w:rsid w:val="00A651A5"/>
    <w:rsid w:val="00A71DF1"/>
    <w:rsid w:val="00A821C3"/>
    <w:rsid w:val="00A858D2"/>
    <w:rsid w:val="00A957E3"/>
    <w:rsid w:val="00AA4A66"/>
    <w:rsid w:val="00AC0709"/>
    <w:rsid w:val="00AC5A48"/>
    <w:rsid w:val="00AC7CA7"/>
    <w:rsid w:val="00AD27C8"/>
    <w:rsid w:val="00AD6806"/>
    <w:rsid w:val="00AD7E4E"/>
    <w:rsid w:val="00AE1B51"/>
    <w:rsid w:val="00AE3B8C"/>
    <w:rsid w:val="00AE5554"/>
    <w:rsid w:val="00B135EE"/>
    <w:rsid w:val="00B13D2F"/>
    <w:rsid w:val="00B146AE"/>
    <w:rsid w:val="00B216BE"/>
    <w:rsid w:val="00B43417"/>
    <w:rsid w:val="00B700E8"/>
    <w:rsid w:val="00B75E67"/>
    <w:rsid w:val="00B97F8D"/>
    <w:rsid w:val="00BA4080"/>
    <w:rsid w:val="00BB3118"/>
    <w:rsid w:val="00BF53A3"/>
    <w:rsid w:val="00C1128B"/>
    <w:rsid w:val="00C3601A"/>
    <w:rsid w:val="00C40BCD"/>
    <w:rsid w:val="00C56591"/>
    <w:rsid w:val="00C637CB"/>
    <w:rsid w:val="00C6515F"/>
    <w:rsid w:val="00C7109E"/>
    <w:rsid w:val="00C95289"/>
    <w:rsid w:val="00CA580B"/>
    <w:rsid w:val="00CC139B"/>
    <w:rsid w:val="00CD130F"/>
    <w:rsid w:val="00CE6C7B"/>
    <w:rsid w:val="00CE7902"/>
    <w:rsid w:val="00CF02A0"/>
    <w:rsid w:val="00D03723"/>
    <w:rsid w:val="00D04587"/>
    <w:rsid w:val="00D04EB6"/>
    <w:rsid w:val="00D12E8B"/>
    <w:rsid w:val="00D34617"/>
    <w:rsid w:val="00D4792A"/>
    <w:rsid w:val="00D57436"/>
    <w:rsid w:val="00D6295B"/>
    <w:rsid w:val="00D658ED"/>
    <w:rsid w:val="00D66D62"/>
    <w:rsid w:val="00D672F9"/>
    <w:rsid w:val="00D85709"/>
    <w:rsid w:val="00D91340"/>
    <w:rsid w:val="00D918E3"/>
    <w:rsid w:val="00D93DE6"/>
    <w:rsid w:val="00DA7751"/>
    <w:rsid w:val="00DB1147"/>
    <w:rsid w:val="00DD728B"/>
    <w:rsid w:val="00E0383E"/>
    <w:rsid w:val="00E04B7B"/>
    <w:rsid w:val="00E0693F"/>
    <w:rsid w:val="00E14335"/>
    <w:rsid w:val="00E21755"/>
    <w:rsid w:val="00E24093"/>
    <w:rsid w:val="00E3148E"/>
    <w:rsid w:val="00E42FB8"/>
    <w:rsid w:val="00E4683C"/>
    <w:rsid w:val="00E4688C"/>
    <w:rsid w:val="00E548D7"/>
    <w:rsid w:val="00E71133"/>
    <w:rsid w:val="00E746A5"/>
    <w:rsid w:val="00E85775"/>
    <w:rsid w:val="00E865E8"/>
    <w:rsid w:val="00E94412"/>
    <w:rsid w:val="00EA649F"/>
    <w:rsid w:val="00EC0AB7"/>
    <w:rsid w:val="00EC592F"/>
    <w:rsid w:val="00EC7610"/>
    <w:rsid w:val="00ED2AAD"/>
    <w:rsid w:val="00ED7CE6"/>
    <w:rsid w:val="00EE2E4A"/>
    <w:rsid w:val="00EE59A4"/>
    <w:rsid w:val="00EF41BF"/>
    <w:rsid w:val="00F176DC"/>
    <w:rsid w:val="00F253CB"/>
    <w:rsid w:val="00F504F2"/>
    <w:rsid w:val="00F5196D"/>
    <w:rsid w:val="00F836E7"/>
    <w:rsid w:val="00FA44E3"/>
    <w:rsid w:val="00FD46D6"/>
    <w:rsid w:val="00FE6172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673474A7"/>
  <w14:defaultImageDpi w14:val="300"/>
  <w15:docId w15:val="{AB114184-E72E-4533-B51C-85F57E1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Titre3">
    <w:name w:val="heading 3"/>
    <w:basedOn w:val="Titre2"/>
    <w:next w:val="Normal"/>
    <w:qFormat/>
    <w:rsid w:val="006F1596"/>
    <w:pPr>
      <w:outlineLvl w:val="2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F15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Grilledutableau">
    <w:name w:val="Table Grid"/>
    <w:basedOn w:val="Tableau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py">
    <w:name w:val="_PR_Copy"/>
    <w:basedOn w:val="Normal"/>
    <w:rsid w:val="00573D3A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320" w:line="320" w:lineRule="exact"/>
      <w:jc w:val="both"/>
    </w:pPr>
    <w:rPr>
      <w:rFonts w:cs="Arial"/>
      <w:sz w:val="24"/>
      <w:szCs w:val="20"/>
      <w:lang w:eastAsia="de-DE"/>
    </w:rPr>
  </w:style>
  <w:style w:type="paragraph" w:customStyle="1" w:styleId="PRAbstract">
    <w:name w:val="_PR_Abstract"/>
    <w:basedOn w:val="Normal"/>
    <w:next w:val="PRCopy"/>
    <w:link w:val="PRAbstractZchn"/>
    <w:rsid w:val="00573D3A"/>
    <w:pPr>
      <w:keepNext/>
      <w:keepLines/>
      <w:spacing w:after="320" w:line="320" w:lineRule="exact"/>
      <w:jc w:val="both"/>
    </w:pPr>
    <w:rPr>
      <w:rFonts w:cs="Arial"/>
      <w:b/>
      <w:sz w:val="24"/>
      <w:szCs w:val="20"/>
      <w:lang w:eastAsia="de-DE"/>
    </w:rPr>
  </w:style>
  <w:style w:type="character" w:customStyle="1" w:styleId="PRAbstractZchn">
    <w:name w:val="_PR_Abstract Zchn"/>
    <w:link w:val="PRAbstract"/>
    <w:locked/>
    <w:rsid w:val="00573D3A"/>
    <w:rPr>
      <w:rFonts w:ascii="Arial" w:hAnsi="Arial" w:cs="Arial"/>
      <w:b/>
      <w:sz w:val="24"/>
      <w:lang w:val="de-DE" w:eastAsia="de-DE" w:bidi="ar-SA"/>
    </w:rPr>
  </w:style>
  <w:style w:type="paragraph" w:customStyle="1" w:styleId="PRContact">
    <w:name w:val="_PR_Contact"/>
    <w:basedOn w:val="PRCopy"/>
    <w:rsid w:val="00573D3A"/>
    <w:pPr>
      <w:keepNext/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8505"/>
        <w:tab w:val="left" w:pos="4451"/>
        <w:tab w:val="left" w:pos="4734"/>
        <w:tab w:val="left" w:pos="5018"/>
      </w:tabs>
      <w:spacing w:after="0" w:line="280" w:lineRule="exact"/>
      <w:jc w:val="left"/>
    </w:pPr>
    <w:rPr>
      <w:sz w:val="20"/>
    </w:rPr>
  </w:style>
  <w:style w:type="character" w:styleId="Lienhypertexte">
    <w:name w:val="Hyperlink"/>
    <w:rsid w:val="00817552"/>
    <w:rPr>
      <w:color w:val="0000FF"/>
      <w:u w:val="single"/>
    </w:rPr>
  </w:style>
  <w:style w:type="paragraph" w:customStyle="1" w:styleId="KeinAbsatzformat">
    <w:name w:val="[Kein Absatzformat]"/>
    <w:rsid w:val="00DD72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512FC"/>
    <w:pPr>
      <w:spacing w:line="240" w:lineRule="auto"/>
      <w:ind w:left="720"/>
      <w:contextualSpacing/>
    </w:pPr>
    <w:rPr>
      <w:rFonts w:eastAsia="MS Mincho"/>
      <w:sz w:val="22"/>
      <w:szCs w:val="22"/>
      <w:lang w:eastAsia="de-DE"/>
    </w:rPr>
  </w:style>
  <w:style w:type="paragraph" w:styleId="Textedebulles">
    <w:name w:val="Balloon Text"/>
    <w:basedOn w:val="Normal"/>
    <w:link w:val="TextedebullesCar"/>
    <w:rsid w:val="009C1D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C1D8D"/>
    <w:rPr>
      <w:rFonts w:ascii="Lucida Grande" w:hAnsi="Lucida Grande" w:cs="Lucida Grande"/>
      <w:sz w:val="18"/>
      <w:szCs w:val="18"/>
      <w:lang w:eastAsia="en-US"/>
    </w:rPr>
  </w:style>
  <w:style w:type="character" w:styleId="Marquedecommentaire">
    <w:name w:val="annotation reference"/>
    <w:basedOn w:val="Policepardfaut"/>
    <w:semiHidden/>
    <w:unhideWhenUsed/>
    <w:rsid w:val="00B135E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135E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135EE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135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135EE"/>
    <w:rPr>
      <w:rFonts w:ascii="Arial" w:hAnsi="Arial"/>
      <w:b/>
      <w:bCs/>
      <w:lang w:eastAsia="en-US"/>
    </w:rPr>
  </w:style>
  <w:style w:type="character" w:customStyle="1" w:styleId="En-tteCar">
    <w:name w:val="En-tête Car"/>
    <w:link w:val="En-tte"/>
    <w:uiPriority w:val="99"/>
    <w:rsid w:val="00FD46D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3F10C-7A95-48EF-82B5-2E94938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5765</CharactersWithSpaces>
  <SharedDoc>false</SharedDoc>
  <HLinks>
    <vt:vector size="60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http://www.ponal-pro.de</vt:lpwstr>
      </vt:variant>
      <vt:variant>
        <vt:lpwstr/>
      </vt:variant>
      <vt:variant>
        <vt:i4>393325</vt:i4>
      </vt:variant>
      <vt:variant>
        <vt:i4>5494</vt:i4>
      </vt:variant>
      <vt:variant>
        <vt:i4>1025</vt:i4>
      </vt:variant>
      <vt:variant>
        <vt:i4>1</vt:i4>
      </vt:variant>
      <vt:variant>
        <vt:lpwstr>Pritt</vt:lpwstr>
      </vt:variant>
      <vt:variant>
        <vt:lpwstr/>
      </vt:variant>
      <vt:variant>
        <vt:i4>7274499</vt:i4>
      </vt:variant>
      <vt:variant>
        <vt:i4>5496</vt:i4>
      </vt:variant>
      <vt:variant>
        <vt:i4>1026</vt:i4>
      </vt:variant>
      <vt:variant>
        <vt:i4>1</vt:i4>
      </vt:variant>
      <vt:variant>
        <vt:lpwstr>LOCTITE</vt:lpwstr>
      </vt:variant>
      <vt:variant>
        <vt:lpwstr/>
      </vt:variant>
      <vt:variant>
        <vt:i4>852069</vt:i4>
      </vt:variant>
      <vt:variant>
        <vt:i4>5498</vt:i4>
      </vt:variant>
      <vt:variant>
        <vt:i4>1027</vt:i4>
      </vt:variant>
      <vt:variant>
        <vt:i4>1</vt:i4>
      </vt:variant>
      <vt:variant>
        <vt:lpwstr>BONDERITE</vt:lpwstr>
      </vt:variant>
      <vt:variant>
        <vt:lpwstr/>
      </vt:variant>
      <vt:variant>
        <vt:i4>7536760</vt:i4>
      </vt:variant>
      <vt:variant>
        <vt:i4>5500</vt:i4>
      </vt:variant>
      <vt:variant>
        <vt:i4>1028</vt:i4>
      </vt:variant>
      <vt:variant>
        <vt:i4>1</vt:i4>
      </vt:variant>
      <vt:variant>
        <vt:lpwstr>TECHNOMELT</vt:lpwstr>
      </vt:variant>
      <vt:variant>
        <vt:lpwstr/>
      </vt:variant>
      <vt:variant>
        <vt:i4>720905</vt:i4>
      </vt:variant>
      <vt:variant>
        <vt:i4>5502</vt:i4>
      </vt:variant>
      <vt:variant>
        <vt:i4>1029</vt:i4>
      </vt:variant>
      <vt:variant>
        <vt:i4>1</vt:i4>
      </vt:variant>
      <vt:variant>
        <vt:lpwstr>LOGO_TEROSON_RGB</vt:lpwstr>
      </vt:variant>
      <vt:variant>
        <vt:lpwstr/>
      </vt:variant>
      <vt:variant>
        <vt:i4>7798815</vt:i4>
      </vt:variant>
      <vt:variant>
        <vt:i4>5504</vt:i4>
      </vt:variant>
      <vt:variant>
        <vt:i4>1030</vt:i4>
      </vt:variant>
      <vt:variant>
        <vt:i4>1</vt:i4>
      </vt:variant>
      <vt:variant>
        <vt:lpwstr>AQUENCE</vt:lpwstr>
      </vt:variant>
      <vt:variant>
        <vt:lpwstr/>
      </vt:variant>
      <vt:variant>
        <vt:i4>6881302</vt:i4>
      </vt:variant>
      <vt:variant>
        <vt:i4>5506</vt:i4>
      </vt:variant>
      <vt:variant>
        <vt:i4>1031</vt:i4>
      </vt:variant>
      <vt:variant>
        <vt:i4>1</vt:i4>
      </vt:variant>
      <vt:variant>
        <vt:lpwstr>Ceresit</vt:lpwstr>
      </vt:variant>
      <vt:variant>
        <vt:lpwstr/>
      </vt:variant>
      <vt:variant>
        <vt:i4>3604528</vt:i4>
      </vt:variant>
      <vt:variant>
        <vt:i4>-1</vt:i4>
      </vt:variant>
      <vt:variant>
        <vt:i4>2054</vt:i4>
      </vt:variant>
      <vt:variant>
        <vt:i4>1</vt:i4>
      </vt:variant>
      <vt:variant>
        <vt:lpwstr>Logo_internes Schreiben</vt:lpwstr>
      </vt:variant>
      <vt:variant>
        <vt:lpwstr/>
      </vt:variant>
      <vt:variant>
        <vt:i4>3604528</vt:i4>
      </vt:variant>
      <vt:variant>
        <vt:i4>-1</vt:i4>
      </vt:variant>
      <vt:variant>
        <vt:i4>2060</vt:i4>
      </vt:variant>
      <vt:variant>
        <vt:i4>1</vt:i4>
      </vt:variant>
      <vt:variant>
        <vt:lpwstr>Logo_internes Schreiben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Jessica Jacobi</dc:creator>
  <cp:keywords/>
  <dc:description>Template: 2011-01-26</dc:description>
  <cp:lastModifiedBy>Stephanie Coignard</cp:lastModifiedBy>
  <cp:revision>4</cp:revision>
  <cp:lastPrinted>2015-04-24T10:09:00Z</cp:lastPrinted>
  <dcterms:created xsi:type="dcterms:W3CDTF">2015-04-28T13:48:00Z</dcterms:created>
  <dcterms:modified xsi:type="dcterms:W3CDTF">2015-04-28T13:49:00Z</dcterms:modified>
</cp:coreProperties>
</file>